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D7" w:rsidRPr="00B35731" w:rsidRDefault="00DD7A94" w:rsidP="002250F8">
      <w:pPr>
        <w:pBdr>
          <w:bottom w:val="single" w:sz="12" w:space="1" w:color="auto"/>
        </w:pBdr>
        <w:spacing w:after="0" w:line="360" w:lineRule="auto"/>
        <w:jc w:val="both"/>
        <w:rPr>
          <w:rFonts w:ascii="Arial Unicode MS" w:eastAsia="Arial Unicode MS" w:hAnsi="Arial Unicode MS" w:cs="Arial Unicode MS"/>
          <w:b/>
          <w:sz w:val="18"/>
          <w:szCs w:val="18"/>
        </w:rPr>
      </w:pPr>
      <w:bookmarkStart w:id="0" w:name="_GoBack"/>
      <w:bookmarkEnd w:id="0"/>
      <w:r w:rsidRPr="00B35731">
        <w:rPr>
          <w:rFonts w:ascii="Arial Unicode MS" w:eastAsia="Arial Unicode MS" w:hAnsi="Arial Unicode MS" w:cs="Arial Unicode MS"/>
          <w:b/>
          <w:sz w:val="18"/>
          <w:szCs w:val="18"/>
        </w:rPr>
        <w:t xml:space="preserve">PARTE I - MANUAL DE CERTIFICACIÓN </w:t>
      </w:r>
    </w:p>
    <w:p w:rsidR="00DD7A94" w:rsidRPr="00B35731" w:rsidRDefault="00DD7A94" w:rsidP="002250F8">
      <w:pPr>
        <w:spacing w:after="0" w:line="360" w:lineRule="auto"/>
        <w:jc w:val="both"/>
        <w:rPr>
          <w:rFonts w:ascii="Arial Unicode MS" w:eastAsia="Arial Unicode MS" w:hAnsi="Arial Unicode MS" w:cs="Arial Unicode MS"/>
          <w:b/>
          <w:sz w:val="18"/>
          <w:szCs w:val="18"/>
        </w:rPr>
      </w:pPr>
    </w:p>
    <w:p w:rsidR="007941FB" w:rsidRPr="00B35731" w:rsidRDefault="00C62916" w:rsidP="002250F8">
      <w:pPr>
        <w:pStyle w:val="Prrafodelista"/>
        <w:numPr>
          <w:ilvl w:val="0"/>
          <w:numId w:val="1"/>
        </w:numPr>
        <w:spacing w:after="0" w:line="360" w:lineRule="auto"/>
        <w:ind w:left="709" w:hanging="709"/>
        <w:jc w:val="both"/>
        <w:rPr>
          <w:rFonts w:ascii="Arial Unicode MS" w:eastAsia="Arial Unicode MS" w:hAnsi="Arial Unicode MS" w:cs="Arial Unicode MS"/>
          <w:b/>
          <w:sz w:val="18"/>
          <w:szCs w:val="18"/>
        </w:rPr>
      </w:pPr>
      <w:r w:rsidRPr="00B35731">
        <w:rPr>
          <w:rFonts w:ascii="Arial Unicode MS" w:eastAsia="Arial Unicode MS" w:hAnsi="Arial Unicode MS" w:cs="Arial Unicode MS"/>
          <w:b/>
          <w:sz w:val="18"/>
          <w:szCs w:val="18"/>
        </w:rPr>
        <w:t>OBLIGACIONES DEL OPERADOR:</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lang w:val="es-AR"/>
        </w:rPr>
        <w:t>Conocer y declarar que se está certificando solamente con respecto al alcance para el que ha sido otorgada la certificación</w:t>
      </w:r>
      <w:r w:rsidR="001674FB" w:rsidRPr="00B35731">
        <w:rPr>
          <w:rFonts w:ascii="Arial Unicode MS" w:eastAsia="Arial Unicode MS" w:hAnsi="Arial Unicode MS" w:cs="Arial Unicode MS"/>
          <w:sz w:val="18"/>
          <w:szCs w:val="18"/>
          <w:lang w:val="es-AR"/>
        </w:rPr>
        <w:t>.</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Cumplir con los documentos normativos (sta</w:t>
      </w:r>
      <w:r w:rsidR="001674FB" w:rsidRPr="00B35731">
        <w:rPr>
          <w:rFonts w:ascii="Arial Unicode MS" w:eastAsia="Arial Unicode MS" w:hAnsi="Arial Unicode MS" w:cs="Arial Unicode MS"/>
          <w:sz w:val="18"/>
          <w:szCs w:val="18"/>
        </w:rPr>
        <w:t>ndard) técnicos que corresponda.</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Proveer en tiempo y forma cualquier información y documentación requerida para la evaluación de </w:t>
      </w:r>
      <w:r w:rsidR="001674FB" w:rsidRPr="00B35731">
        <w:rPr>
          <w:rFonts w:ascii="Arial Unicode MS" w:eastAsia="Arial Unicode MS" w:hAnsi="Arial Unicode MS" w:cs="Arial Unicode MS"/>
          <w:sz w:val="18"/>
          <w:szCs w:val="18"/>
        </w:rPr>
        <w:t>la producción a ser certificada.</w:t>
      </w:r>
    </w:p>
    <w:p w:rsidR="00C62916" w:rsidRPr="00B35731" w:rsidRDefault="00C62916"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Dejar de utilizar cualquier mención a la certificación en todo el material publicitario y a emprender las acciones exigidas por el esquema de certificación (ej. Devolución de los documentos de la certificación) y cualquier otra medida que se requiera, ante una suspensión, retiro o finalización de la certificación</w:t>
      </w:r>
      <w:r w:rsidR="001674FB" w:rsidRPr="00B35731">
        <w:rPr>
          <w:rFonts w:ascii="Arial Unicode MS" w:eastAsia="Arial Unicode MS" w:hAnsi="Arial Unicode MS" w:cs="Arial Unicode MS"/>
          <w:sz w:val="18"/>
          <w:szCs w:val="18"/>
        </w:rPr>
        <w:t>.</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Aceptar el régimen de visitas de inspección para asegurar el seguimiento consistente de la operación certificada, incluidas inspecciones anunciadas o no anu</w:t>
      </w:r>
      <w:r w:rsidR="001674FB" w:rsidRPr="00B35731">
        <w:rPr>
          <w:rFonts w:ascii="Arial Unicode MS" w:eastAsia="Arial Unicode MS" w:hAnsi="Arial Unicode MS" w:cs="Arial Unicode MS"/>
          <w:sz w:val="18"/>
          <w:szCs w:val="18"/>
        </w:rPr>
        <w:t>nciadas y para toma de muestras.</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Permitir el acceso a todas las áreas, incluidas las unidades que no estén bajo certificación, a los miembros de LETIS durante las inspecciones y al personal de la autorida</w:t>
      </w:r>
      <w:r w:rsidR="001674FB" w:rsidRPr="00B35731">
        <w:rPr>
          <w:rFonts w:ascii="Arial Unicode MS" w:eastAsia="Arial Unicode MS" w:hAnsi="Arial Unicode MS" w:cs="Arial Unicode MS"/>
          <w:sz w:val="18"/>
          <w:szCs w:val="18"/>
        </w:rPr>
        <w:t>d de aplicación correspondiente.</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Llevar registros que garanticen el seguimiento de la certificación y mant</w:t>
      </w:r>
      <w:r w:rsidR="001674FB" w:rsidRPr="00B35731">
        <w:rPr>
          <w:rFonts w:ascii="Arial Unicode MS" w:eastAsia="Arial Unicode MS" w:hAnsi="Arial Unicode MS" w:cs="Arial Unicode MS"/>
          <w:sz w:val="18"/>
          <w:szCs w:val="18"/>
        </w:rPr>
        <w:t>enerlos por un mínimo de 5 años.</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Aceptar el régimen de sanciones que se le imponga de acuerdo con las políticas de LETIS y de</w:t>
      </w:r>
      <w:r w:rsidR="00A94368" w:rsidRPr="00B35731">
        <w:rPr>
          <w:rFonts w:ascii="Arial Unicode MS" w:eastAsia="Arial Unicode MS" w:hAnsi="Arial Unicode MS" w:cs="Arial Unicode MS"/>
          <w:sz w:val="18"/>
          <w:szCs w:val="18"/>
        </w:rPr>
        <w:t xml:space="preserve"> SENASA</w:t>
      </w:r>
      <w:r w:rsidRPr="00B35731">
        <w:rPr>
          <w:rFonts w:ascii="Arial Unicode MS" w:eastAsia="Arial Unicode MS" w:hAnsi="Arial Unicode MS" w:cs="Arial Unicode MS"/>
          <w:sz w:val="18"/>
          <w:szCs w:val="18"/>
        </w:rPr>
        <w:t xml:space="preserve">. Y tomar conocimiento que la sanción será notificada </w:t>
      </w:r>
      <w:r w:rsidR="00A94368" w:rsidRPr="00B35731">
        <w:rPr>
          <w:rFonts w:ascii="Arial Unicode MS" w:eastAsia="Arial Unicode MS" w:hAnsi="Arial Unicode MS" w:cs="Arial Unicode MS"/>
          <w:sz w:val="18"/>
          <w:szCs w:val="18"/>
        </w:rPr>
        <w:t xml:space="preserve">a SENASA </w:t>
      </w:r>
      <w:r w:rsidR="001674FB" w:rsidRPr="00B35731">
        <w:rPr>
          <w:rFonts w:ascii="Arial Unicode MS" w:eastAsia="Arial Unicode MS" w:hAnsi="Arial Unicode MS" w:cs="Arial Unicode MS"/>
          <w:sz w:val="18"/>
          <w:szCs w:val="18"/>
        </w:rPr>
        <w:t>cuando la norma lo requiera.</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No emplear la certificación de sus productos de manera que desacredite a LETIS y no hacer ninguna declaración en relación con la certificación de sus productos que sea consi</w:t>
      </w:r>
      <w:r w:rsidR="001674FB" w:rsidRPr="00B35731">
        <w:rPr>
          <w:rFonts w:ascii="Arial Unicode MS" w:eastAsia="Arial Unicode MS" w:hAnsi="Arial Unicode MS" w:cs="Arial Unicode MS"/>
          <w:sz w:val="18"/>
          <w:szCs w:val="18"/>
        </w:rPr>
        <w:t>derada engañosa o no autorizada.</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Tomar la responsabilidad legal ante sanciones por no conformidades detectadas a la(s) parte(s) subcontratada(s), cuando esta (s) no certifique por cuenta propi</w:t>
      </w:r>
      <w:r w:rsidR="000A5365" w:rsidRPr="00B35731">
        <w:rPr>
          <w:rFonts w:ascii="Arial Unicode MS" w:eastAsia="Arial Unicode MS" w:hAnsi="Arial Unicode MS" w:cs="Arial Unicode MS"/>
          <w:sz w:val="18"/>
          <w:szCs w:val="18"/>
        </w:rPr>
        <w:t xml:space="preserve">a, cuando la norma lo permita. </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lastRenderedPageBreak/>
        <w:t>Abonar los aranceles fijados y</w:t>
      </w:r>
      <w:r w:rsidR="00C62916" w:rsidRPr="00B35731">
        <w:rPr>
          <w:rFonts w:ascii="Arial Unicode MS" w:eastAsia="Arial Unicode MS" w:hAnsi="Arial Unicode MS" w:cs="Arial Unicode MS"/>
          <w:sz w:val="18"/>
          <w:szCs w:val="18"/>
        </w:rPr>
        <w:t xml:space="preserve"> aceptar</w:t>
      </w:r>
      <w:r w:rsidRPr="00B35731">
        <w:rPr>
          <w:rFonts w:ascii="Arial Unicode MS" w:eastAsia="Arial Unicode MS" w:hAnsi="Arial Unicode MS" w:cs="Arial Unicode MS"/>
          <w:sz w:val="18"/>
          <w:szCs w:val="18"/>
        </w:rPr>
        <w:t xml:space="preserve"> el régimen de sanciones que se le imponga en caso de incumplimiento a lo pactado, incluidos los intereses u otros gastos generados por la mora en el pago, como también cualquier costo adicional detallad</w:t>
      </w:r>
      <w:r w:rsidR="001674FB" w:rsidRPr="00B35731">
        <w:rPr>
          <w:rFonts w:ascii="Arial Unicode MS" w:eastAsia="Arial Unicode MS" w:hAnsi="Arial Unicode MS" w:cs="Arial Unicode MS"/>
          <w:sz w:val="18"/>
          <w:szCs w:val="18"/>
        </w:rPr>
        <w:t>o en el Cronograma de Aranceles.</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Ser responsable en el momento del transporte, y mantener registros que garanticen la integridad orgánica en el proceso de transporte, a menos que las </w:t>
      </w:r>
      <w:r w:rsidR="00C62916" w:rsidRPr="00B35731">
        <w:rPr>
          <w:rFonts w:ascii="Arial Unicode MS" w:eastAsia="Arial Unicode MS" w:hAnsi="Arial Unicode MS" w:cs="Arial Unicode MS"/>
          <w:sz w:val="18"/>
          <w:szCs w:val="18"/>
        </w:rPr>
        <w:t xml:space="preserve">mismas </w:t>
      </w:r>
      <w:r w:rsidRPr="00B35731">
        <w:rPr>
          <w:rFonts w:ascii="Arial Unicode MS" w:eastAsia="Arial Unicode MS" w:hAnsi="Arial Unicode MS" w:cs="Arial Unicode MS"/>
          <w:sz w:val="18"/>
          <w:szCs w:val="18"/>
        </w:rPr>
        <w:t>sean certificadas por una ter</w:t>
      </w:r>
      <w:r w:rsidR="001674FB" w:rsidRPr="00B35731">
        <w:rPr>
          <w:rFonts w:ascii="Arial Unicode MS" w:eastAsia="Arial Unicode MS" w:hAnsi="Arial Unicode MS" w:cs="Arial Unicode MS"/>
          <w:sz w:val="18"/>
          <w:szCs w:val="18"/>
        </w:rPr>
        <w:t>cera parte por su propia cuenta.</w:t>
      </w:r>
    </w:p>
    <w:p w:rsidR="00B20AE8"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Notificar inmediatamente a LETIS sobre:</w:t>
      </w:r>
    </w:p>
    <w:p w:rsidR="00BE3A1F" w:rsidRPr="00B35731" w:rsidRDefault="00BE3A1F"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Cualquier aplicación de una sustancia prohibida, incluyendo la deriva proveniente de otra Unidad de Producción en cualquier lugar, instalación o producto que esté bajo certificación,</w:t>
      </w:r>
    </w:p>
    <w:p w:rsidR="00BE3A1F" w:rsidRPr="00B35731" w:rsidRDefault="00BE3A1F"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Informar sin demora a LETIS toda irregularidad o infracción que afecte al carácter ecológico de su producto o de los productos ecológicos que recibe de otros operadores,</w:t>
      </w:r>
    </w:p>
    <w:p w:rsidR="00BE3A1F" w:rsidRPr="00B35731" w:rsidRDefault="00BE3A1F"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Cualquier cambio que afecte significativamente al diseño del producto, su especificación, cambios en las normas que certifica, cambios de la titularidad, estructura administrativa o dirección de la empresa, o cualquier otro información que indique que el producto ya no cumple con los requisitos del sistema de certificación.</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Mantener un registro de quejas y reclamos recibidos en la Unidad de Producción y de las acciones correctivas implementadas</w:t>
      </w:r>
      <w:r w:rsidR="001674FB" w:rsidRPr="00B35731">
        <w:rPr>
          <w:rFonts w:ascii="Arial Unicode MS" w:eastAsia="Arial Unicode MS" w:hAnsi="Arial Unicode MS" w:cs="Arial Unicode MS"/>
          <w:sz w:val="18"/>
          <w:szCs w:val="18"/>
        </w:rPr>
        <w:t>.</w:t>
      </w:r>
    </w:p>
    <w:p w:rsidR="00B20AE8"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Realizar los análisis y estudios que solicite </w:t>
      </w:r>
      <w:r w:rsidR="001674FB" w:rsidRPr="00B35731">
        <w:rPr>
          <w:rFonts w:ascii="Arial Unicode MS" w:eastAsia="Arial Unicode MS" w:hAnsi="Arial Unicode MS" w:cs="Arial Unicode MS"/>
          <w:sz w:val="18"/>
          <w:szCs w:val="18"/>
        </w:rPr>
        <w:t>LETIS, en caso de ser necesario.</w:t>
      </w:r>
    </w:p>
    <w:p w:rsidR="00B20AE8"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Mantener los registros y documentación relativos a los insumos, la producción, preparación y manejo de los cultivos, el Ganado y productos orgánicos que son vendidos o intentan serlo, como orgánicos.</w:t>
      </w:r>
    </w:p>
    <w:p w:rsidR="00B20AE8"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Proveer copias de los documentos de certificación reproducidos en su totalidad o de acuerdo a las especificaciones del Programa de certificación, a otros.</w:t>
      </w:r>
    </w:p>
    <w:p w:rsidR="00C62916" w:rsidRPr="00B35731" w:rsidRDefault="00C62916" w:rsidP="001674FB">
      <w:pPr>
        <w:pStyle w:val="Prrafodelista"/>
        <w:numPr>
          <w:ilvl w:val="1"/>
          <w:numId w:val="17"/>
        </w:numPr>
        <w:spacing w:line="360" w:lineRule="auto"/>
        <w:ind w:left="709" w:hanging="709"/>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Reproducir los documentos en su totalidad o según lo especifique el esquema de certificación, si suministra copias de los documentos de certificación a  terceros.</w:t>
      </w:r>
    </w:p>
    <w:p w:rsidR="00C62916" w:rsidRPr="00B35731" w:rsidRDefault="00C62916" w:rsidP="001674FB">
      <w:pPr>
        <w:pStyle w:val="Prrafodelista"/>
        <w:numPr>
          <w:ilvl w:val="1"/>
          <w:numId w:val="17"/>
        </w:numPr>
        <w:spacing w:line="360" w:lineRule="auto"/>
        <w:ind w:left="709" w:hanging="709"/>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Tomar conocimiento del contenido de las modificaciones y versiones actualizadas, que eventualmente pudieran introducirse a toda la normativa y procedimientos, que serán comunicadas por LETIS.</w:t>
      </w:r>
    </w:p>
    <w:p w:rsidR="00BE3A1F" w:rsidRPr="00B35731" w:rsidRDefault="00BE3A1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Permitir que LETIS intercambie información con otra certificadora, acreditadora o autoridades administrativas para verificar información, tales como:</w:t>
      </w:r>
    </w:p>
    <w:p w:rsidR="00BE3A1F" w:rsidRPr="00B35731" w:rsidRDefault="00BE3A1F" w:rsidP="001674FB">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lastRenderedPageBreak/>
        <w:t>El status de certificación de productos,</w:t>
      </w:r>
    </w:p>
    <w:p w:rsidR="00BE3A1F" w:rsidRPr="00B35731" w:rsidRDefault="00BE3A1F" w:rsidP="001674FB">
      <w:pPr>
        <w:pStyle w:val="Prrafodelista"/>
        <w:numPr>
          <w:ilvl w:val="2"/>
          <w:numId w:val="17"/>
        </w:numPr>
        <w:spacing w:line="360" w:lineRule="auto"/>
        <w:ind w:left="709" w:hanging="709"/>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Solicitudes de certificación previas realizadas ante otras certificadoras y cualquier información adicional con respecto a solicitudes o evaluaciones realizadas con anterioridad. </w:t>
      </w:r>
    </w:p>
    <w:p w:rsidR="00E21BC0" w:rsidRPr="00B35731" w:rsidRDefault="00E21BC0" w:rsidP="002250F8">
      <w:pPr>
        <w:pStyle w:val="Prrafodelista"/>
        <w:numPr>
          <w:ilvl w:val="1"/>
          <w:numId w:val="17"/>
        </w:numPr>
        <w:spacing w:line="360" w:lineRule="auto"/>
        <w:ind w:left="709" w:hanging="709"/>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Notificar a los vecinos colindantes la realización en su establecimiento de producciones que cumplen con la normativa orgánica y su condición de operador bajo control de una entidad certificadora, a fin de que dichos vecinos tomen las precauciones necesarias para que los tratamientos que apliquen en sus establecimientos no afecten la producción orgánica. En un sentido amplio se considera también como vecino a todo titular de la producción que límite con la producción orgánica, pudiendo ser arrendatario/aparcer</w:t>
      </w:r>
      <w:r w:rsidR="001674FB" w:rsidRPr="00B35731">
        <w:rPr>
          <w:rFonts w:ascii="Arial Unicode MS" w:eastAsia="Arial Unicode MS" w:hAnsi="Arial Unicode MS" w:cs="Arial Unicode MS"/>
          <w:sz w:val="18"/>
          <w:szCs w:val="18"/>
        </w:rPr>
        <w:t>o</w:t>
      </w:r>
      <w:r w:rsidRPr="00B35731">
        <w:rPr>
          <w:rFonts w:ascii="Arial Unicode MS" w:eastAsia="Arial Unicode MS" w:hAnsi="Arial Unicode MS" w:cs="Arial Unicode MS"/>
          <w:sz w:val="18"/>
          <w:szCs w:val="18"/>
        </w:rPr>
        <w:t xml:space="preserve">/comodatario. </w:t>
      </w:r>
    </w:p>
    <w:p w:rsidR="007B5A47" w:rsidRPr="00B35731" w:rsidRDefault="007B5A47" w:rsidP="002250F8">
      <w:pPr>
        <w:pStyle w:val="Prrafodelista"/>
        <w:numPr>
          <w:ilvl w:val="1"/>
          <w:numId w:val="17"/>
        </w:numPr>
        <w:spacing w:before="240"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El operador debe declarar, como mínimo: </w:t>
      </w:r>
    </w:p>
    <w:p w:rsidR="007B5A47" w:rsidRPr="00B35731" w:rsidRDefault="007B5A47"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Nombre de la Razón Social (persona física o jurídica), nombre del responsable o apoderado, domicilio legal (incluyendo código postal, localidad, departamento, provincia y país) y número de teléfono, fax si posee y e-mail,</w:t>
      </w:r>
    </w:p>
    <w:p w:rsidR="007B5A47" w:rsidRPr="00B35731" w:rsidRDefault="007B5A47"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Datos</w:t>
      </w:r>
      <w:r w:rsidRPr="00B35731">
        <w:rPr>
          <w:rFonts w:ascii="Arial Unicode MS" w:eastAsia="Arial Unicode MS" w:hAnsi="Arial Unicode MS" w:cs="Arial Unicode MS"/>
          <w:color w:val="FF0000"/>
          <w:sz w:val="18"/>
          <w:szCs w:val="18"/>
        </w:rPr>
        <w:t xml:space="preserve"> </w:t>
      </w:r>
      <w:r w:rsidR="002E5B2E" w:rsidRPr="00B35731">
        <w:rPr>
          <w:rFonts w:ascii="Arial Unicode MS" w:eastAsia="Arial Unicode MS" w:hAnsi="Arial Unicode MS" w:cs="Arial Unicode MS"/>
          <w:sz w:val="18"/>
          <w:szCs w:val="18"/>
        </w:rPr>
        <w:t xml:space="preserve">del Establecimiento </w:t>
      </w:r>
      <w:r w:rsidRPr="00B35731">
        <w:rPr>
          <w:rFonts w:ascii="Arial Unicode MS" w:eastAsia="Arial Unicode MS" w:hAnsi="Arial Unicode MS" w:cs="Arial Unicode MS"/>
          <w:sz w:val="18"/>
          <w:szCs w:val="18"/>
        </w:rPr>
        <w:t>a Certificar: nombre</w:t>
      </w:r>
      <w:r w:rsidR="002E5B2E" w:rsidRPr="00B35731">
        <w:rPr>
          <w:rFonts w:ascii="Arial Unicode MS" w:eastAsia="Arial Unicode MS" w:hAnsi="Arial Unicode MS" w:cs="Arial Unicode MS"/>
          <w:sz w:val="18"/>
          <w:szCs w:val="18"/>
        </w:rPr>
        <w:t xml:space="preserve"> del Establecimiento</w:t>
      </w:r>
      <w:r w:rsidRPr="00B35731">
        <w:rPr>
          <w:rFonts w:ascii="Arial Unicode MS" w:eastAsia="Arial Unicode MS" w:hAnsi="Arial Unicode MS" w:cs="Arial Unicode MS"/>
          <w:sz w:val="18"/>
          <w:szCs w:val="18"/>
        </w:rPr>
        <w:t>, número de registro, ubicación geográfica (incluyendo: localidad, código postal, departamento, provincia y país) y puntos satelitales (latitud, longitud),</w:t>
      </w:r>
    </w:p>
    <w:p w:rsidR="007B5A47" w:rsidRPr="00B35731" w:rsidRDefault="007B5A47"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Norma o Programa a certificar: el programa de certificación y las normas de referencia con las que se certifica cada producto,</w:t>
      </w:r>
    </w:p>
    <w:p w:rsidR="007B5A47" w:rsidRPr="00B35731" w:rsidRDefault="007B5A47"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Definir la(s) actividad(es) de la unidad de producción a certificar (producción primaria, procesamiento y/o comercializador),</w:t>
      </w:r>
    </w:p>
    <w:p w:rsidR="007B5A47" w:rsidRPr="00B35731" w:rsidRDefault="007B5A47"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El nombre de la entidad certificadora a la que anteriormente se haya presentado la solicitud; el período de la certificación anterior; el alcance de la certificación, norma técnica y el estado de situación de la certificación, adjuntando una copia de la última Decisión del otro Organismo Certificador del estado de situación de su operación certificada y, si las hubiera, una descripción de las medidas correctivas, incl</w:t>
      </w:r>
      <w:r w:rsidR="001674FB" w:rsidRPr="00B35731">
        <w:rPr>
          <w:rFonts w:ascii="Arial Unicode MS" w:eastAsia="Arial Unicode MS" w:hAnsi="Arial Unicode MS" w:cs="Arial Unicode MS"/>
          <w:sz w:val="18"/>
          <w:szCs w:val="18"/>
        </w:rPr>
        <w:t>uyendo evidencias de las mismas,</w:t>
      </w:r>
    </w:p>
    <w:p w:rsidR="007B5A47" w:rsidRPr="00B35731" w:rsidRDefault="007B5A47"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Descripción de la producción, especificaciones del proceso de producción y/o preparación de los productos para los c</w:t>
      </w:r>
      <w:r w:rsidR="007418D1" w:rsidRPr="00B35731">
        <w:rPr>
          <w:rFonts w:ascii="Arial Unicode MS" w:eastAsia="Arial Unicode MS" w:hAnsi="Arial Unicode MS" w:cs="Arial Unicode MS"/>
          <w:sz w:val="18"/>
          <w:szCs w:val="18"/>
        </w:rPr>
        <w:t>uales se solicita certificación,</w:t>
      </w:r>
    </w:p>
    <w:p w:rsidR="007B5A47" w:rsidRPr="00B35731" w:rsidRDefault="007418D1"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Mapas y planos,</w:t>
      </w:r>
    </w:p>
    <w:p w:rsidR="007B5A47" w:rsidRPr="00B35731" w:rsidRDefault="007B5A47"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Listado de insumos (ingre</w:t>
      </w:r>
      <w:r w:rsidR="007418D1" w:rsidRPr="00B35731">
        <w:rPr>
          <w:rFonts w:ascii="Arial Unicode MS" w:eastAsia="Arial Unicode MS" w:hAnsi="Arial Unicode MS" w:cs="Arial Unicode MS"/>
          <w:sz w:val="18"/>
          <w:szCs w:val="18"/>
        </w:rPr>
        <w:t>dientes y sustancias agrícolas),</w:t>
      </w:r>
    </w:p>
    <w:p w:rsidR="007B5A47" w:rsidRPr="00B35731" w:rsidRDefault="007B5A47" w:rsidP="007418D1">
      <w:pPr>
        <w:pStyle w:val="Prrafodelista"/>
        <w:numPr>
          <w:ilvl w:val="2"/>
          <w:numId w:val="17"/>
        </w:numPr>
        <w:spacing w:after="0" w:line="360" w:lineRule="auto"/>
        <w:ind w:left="709" w:hanging="709"/>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lastRenderedPageBreak/>
        <w:t>Copia de pla</w:t>
      </w:r>
      <w:r w:rsidR="007418D1" w:rsidRPr="00B35731">
        <w:rPr>
          <w:rFonts w:ascii="Arial Unicode MS" w:eastAsia="Arial Unicode MS" w:hAnsi="Arial Unicode MS" w:cs="Arial Unicode MS"/>
          <w:sz w:val="18"/>
          <w:szCs w:val="18"/>
        </w:rPr>
        <w:t>n de producción y/o preparación,</w:t>
      </w:r>
    </w:p>
    <w:p w:rsidR="007418D1" w:rsidRPr="00B35731" w:rsidRDefault="007418D1" w:rsidP="007418D1">
      <w:pPr>
        <w:pStyle w:val="Prrafodelista"/>
        <w:numPr>
          <w:ilvl w:val="2"/>
          <w:numId w:val="17"/>
        </w:numPr>
        <w:spacing w:line="360" w:lineRule="auto"/>
        <w:ind w:left="709" w:hanging="709"/>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Documentación referente a la tenencia de la tierra. Presentar, en caso que el operador no sea el propietario del establecimiento al momento de la firma del convenio con la entidad certificadora, el correspondiente contrato que avale el uso de la tierra/ambiente acuático/planta elaboradora. En dichos contrato/acuerdos deben figurar la identificación precisa </w:t>
      </w:r>
      <w:proofErr w:type="gramStart"/>
      <w:r w:rsidRPr="00B35731">
        <w:rPr>
          <w:rFonts w:ascii="Arial Unicode MS" w:eastAsia="Arial Unicode MS" w:hAnsi="Arial Unicode MS" w:cs="Arial Unicode MS"/>
          <w:sz w:val="18"/>
          <w:szCs w:val="18"/>
        </w:rPr>
        <w:t>del</w:t>
      </w:r>
      <w:proofErr w:type="gramEnd"/>
      <w:r w:rsidRPr="00B35731">
        <w:rPr>
          <w:rFonts w:ascii="Arial Unicode MS" w:eastAsia="Arial Unicode MS" w:hAnsi="Arial Unicode MS" w:cs="Arial Unicode MS"/>
          <w:sz w:val="18"/>
          <w:szCs w:val="18"/>
        </w:rPr>
        <w:t xml:space="preserve"> lote/establecimiento/planta elaboradora, las actividades que se realizarán, el período de validez y las firmas de las personas/empresas involucradas. </w:t>
      </w:r>
    </w:p>
    <w:p w:rsidR="00241DAE" w:rsidRPr="00B35731" w:rsidRDefault="00241DAE"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Para establecimientos con presencia de yacimientos</w:t>
      </w:r>
      <w:r w:rsidR="008B4CFE" w:rsidRPr="00B35731">
        <w:rPr>
          <w:rFonts w:ascii="Arial Unicode MS" w:eastAsia="Arial Unicode MS" w:hAnsi="Arial Unicode MS" w:cs="Arial Unicode MS"/>
          <w:sz w:val="18"/>
          <w:szCs w:val="18"/>
        </w:rPr>
        <w:t xml:space="preserve"> (gasíferos, petrolíferos, carboníferos, mineros en general)</w:t>
      </w:r>
      <w:r w:rsidRPr="00B35731">
        <w:rPr>
          <w:rFonts w:ascii="Arial Unicode MS" w:eastAsia="Arial Unicode MS" w:hAnsi="Arial Unicode MS" w:cs="Arial Unicode MS"/>
          <w:sz w:val="18"/>
          <w:szCs w:val="18"/>
        </w:rPr>
        <w:t xml:space="preserve">: </w:t>
      </w:r>
    </w:p>
    <w:p w:rsidR="00241DAE" w:rsidRPr="00B35731" w:rsidRDefault="008B4CFE"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Nombre de la empresa que realiza la extracción y fecha de inicio</w:t>
      </w:r>
      <w:r w:rsidR="007418D1" w:rsidRPr="00B35731">
        <w:rPr>
          <w:rFonts w:ascii="Arial Unicode MS" w:eastAsia="Arial Unicode MS" w:hAnsi="Arial Unicode MS" w:cs="Arial Unicode MS"/>
          <w:sz w:val="18"/>
          <w:szCs w:val="18"/>
        </w:rPr>
        <w:t xml:space="preserve"> de las actividades extractivas,</w:t>
      </w:r>
    </w:p>
    <w:p w:rsidR="008B4CFE" w:rsidRPr="00B35731" w:rsidRDefault="008B4CFE"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Copia del contrato entre la empresa de </w:t>
      </w:r>
      <w:r w:rsidR="002250F8" w:rsidRPr="00B35731">
        <w:rPr>
          <w:rFonts w:ascii="Arial Unicode MS" w:eastAsia="Arial Unicode MS" w:hAnsi="Arial Unicode MS" w:cs="Arial Unicode MS"/>
          <w:sz w:val="18"/>
          <w:szCs w:val="18"/>
        </w:rPr>
        <w:t>extracción y</w:t>
      </w:r>
      <w:r w:rsidRPr="00B35731">
        <w:rPr>
          <w:rFonts w:ascii="Arial Unicode MS" w:eastAsia="Arial Unicode MS" w:hAnsi="Arial Unicode MS" w:cs="Arial Unicode MS"/>
          <w:sz w:val="18"/>
          <w:szCs w:val="18"/>
        </w:rPr>
        <w:t xml:space="preserve"> el </w:t>
      </w:r>
      <w:r w:rsidR="007418D1" w:rsidRPr="00B35731">
        <w:rPr>
          <w:rFonts w:ascii="Arial Unicode MS" w:eastAsia="Arial Unicode MS" w:hAnsi="Arial Unicode MS" w:cs="Arial Unicode MS"/>
          <w:sz w:val="18"/>
          <w:szCs w:val="18"/>
        </w:rPr>
        <w:t>propietario del establecimiento,</w:t>
      </w:r>
    </w:p>
    <w:p w:rsidR="008B4CFE" w:rsidRPr="00B35731" w:rsidRDefault="008B4CFE"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Detalles de ubicación de infraestructura instalada resultante de la extracción (pozos, piletas, tuberías, otros), acompañado con material gráfico que indique su ubicación georreferen</w:t>
      </w:r>
      <w:r w:rsidR="007418D1" w:rsidRPr="00B35731">
        <w:rPr>
          <w:rFonts w:ascii="Arial Unicode MS" w:eastAsia="Arial Unicode MS" w:hAnsi="Arial Unicode MS" w:cs="Arial Unicode MS"/>
          <w:sz w:val="18"/>
          <w:szCs w:val="18"/>
        </w:rPr>
        <w:t>ciada,</w:t>
      </w:r>
    </w:p>
    <w:p w:rsidR="008B4CFE" w:rsidRPr="00B35731" w:rsidRDefault="008B4CFE"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Procedimiento previsto para la </w:t>
      </w:r>
      <w:r w:rsidR="002250F8" w:rsidRPr="00B35731">
        <w:rPr>
          <w:rFonts w:ascii="Arial Unicode MS" w:eastAsia="Arial Unicode MS" w:hAnsi="Arial Unicode MS" w:cs="Arial Unicode MS"/>
          <w:sz w:val="18"/>
          <w:szCs w:val="18"/>
        </w:rPr>
        <w:t>mitigación</w:t>
      </w:r>
      <w:r w:rsidRPr="00B35731">
        <w:rPr>
          <w:rFonts w:ascii="Arial Unicode MS" w:eastAsia="Arial Unicode MS" w:hAnsi="Arial Unicode MS" w:cs="Arial Unicode MS"/>
          <w:sz w:val="18"/>
          <w:szCs w:val="18"/>
        </w:rPr>
        <w:t xml:space="preserve"> de riesgos de contaminación</w:t>
      </w:r>
      <w:r w:rsidR="007418D1" w:rsidRPr="00B35731">
        <w:rPr>
          <w:rFonts w:ascii="Arial Unicode MS" w:eastAsia="Arial Unicode MS" w:hAnsi="Arial Unicode MS" w:cs="Arial Unicode MS"/>
          <w:sz w:val="18"/>
          <w:szCs w:val="18"/>
        </w:rPr>
        <w:t>,</w:t>
      </w:r>
    </w:p>
    <w:p w:rsidR="00E21BC0" w:rsidRPr="00B35731" w:rsidRDefault="008B4CFE" w:rsidP="007418D1">
      <w:pPr>
        <w:pStyle w:val="Prrafodelista"/>
        <w:numPr>
          <w:ilvl w:val="3"/>
          <w:numId w:val="17"/>
        </w:numPr>
        <w:spacing w:line="360" w:lineRule="auto"/>
        <w:ind w:left="851" w:hanging="851"/>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Informes periódicos que evalúen los resultados de la aplicación de l</w:t>
      </w:r>
      <w:r w:rsidR="007418D1" w:rsidRPr="00B35731">
        <w:rPr>
          <w:rFonts w:ascii="Arial Unicode MS" w:eastAsia="Arial Unicode MS" w:hAnsi="Arial Unicode MS" w:cs="Arial Unicode MS"/>
          <w:sz w:val="18"/>
          <w:szCs w:val="18"/>
        </w:rPr>
        <w:t>os procedimientos de mitigación.</w:t>
      </w:r>
    </w:p>
    <w:p w:rsidR="008B4CFE" w:rsidRPr="00B35731" w:rsidRDefault="008B4CFE"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Para establecimientos con producciones en ecosistemas frágiles:</w:t>
      </w:r>
    </w:p>
    <w:p w:rsidR="008B4CFE" w:rsidRPr="00B35731" w:rsidRDefault="008B4CFE"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En el caso de establecimientos pecuarios en ecosistemas frágiles, el operador debe presentar una Evaluación de Recursos Forrajeros que debe ser elaborado por un profesional independiente e idóneo en el tema de acuerdo a una metodología establecida y avalada por organismo oficiales, para cada región. Dicha evaluación debe contener como mínimo la siguiente información:</w:t>
      </w:r>
    </w:p>
    <w:p w:rsidR="008B4CFE" w:rsidRPr="00B35731" w:rsidRDefault="008B4CFE" w:rsidP="002250F8">
      <w:pPr>
        <w:pStyle w:val="Prrafodelista"/>
        <w:numPr>
          <w:ilvl w:val="4"/>
          <w:numId w:val="1"/>
        </w:numPr>
        <w:spacing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Plano a escala uno en cuarenta mil (1:40.000) a uno en cien mil (1:100.000) con indicación de los lotes e instalaciones.</w:t>
      </w:r>
    </w:p>
    <w:p w:rsidR="008B4CFE" w:rsidRPr="00B35731" w:rsidRDefault="008B4CFE" w:rsidP="002250F8">
      <w:pPr>
        <w:pStyle w:val="Prrafodelista"/>
        <w:numPr>
          <w:ilvl w:val="4"/>
          <w:numId w:val="1"/>
        </w:numPr>
        <w:spacing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Origen de los alimentos</w:t>
      </w:r>
    </w:p>
    <w:p w:rsidR="008B4CFE" w:rsidRPr="00B35731" w:rsidRDefault="008B4CFE" w:rsidP="002250F8">
      <w:pPr>
        <w:pStyle w:val="Prrafodelista"/>
        <w:numPr>
          <w:ilvl w:val="4"/>
          <w:numId w:val="1"/>
        </w:numPr>
        <w:spacing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Distribución de la oferta forrajera por lote a lo largo del año</w:t>
      </w:r>
    </w:p>
    <w:p w:rsidR="008B4CFE" w:rsidRPr="00B35731" w:rsidRDefault="008B4CFE" w:rsidP="002250F8">
      <w:pPr>
        <w:pStyle w:val="Prrafodelista"/>
        <w:numPr>
          <w:ilvl w:val="4"/>
          <w:numId w:val="1"/>
        </w:numPr>
        <w:spacing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Plan de pastoreo a lo largo del año que relacione la oferta forrajera y la carga animal por lote</w:t>
      </w:r>
    </w:p>
    <w:p w:rsidR="008B4CFE" w:rsidRPr="00B35731" w:rsidRDefault="008B4CFE" w:rsidP="002250F8">
      <w:pPr>
        <w:pStyle w:val="Prrafodelista"/>
        <w:numPr>
          <w:ilvl w:val="4"/>
          <w:numId w:val="1"/>
        </w:numPr>
        <w:spacing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Monitoreo del recurso forrajero en forma periódica</w:t>
      </w:r>
    </w:p>
    <w:p w:rsidR="008B4CFE" w:rsidRPr="00B35731" w:rsidRDefault="008B4CFE" w:rsidP="002250F8">
      <w:pPr>
        <w:pStyle w:val="Prrafodelista"/>
        <w:numPr>
          <w:ilvl w:val="4"/>
          <w:numId w:val="1"/>
        </w:numPr>
        <w:spacing w:line="360" w:lineRule="auto"/>
        <w:ind w:left="993" w:hanging="284"/>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lastRenderedPageBreak/>
        <w:t xml:space="preserve">Unidades productivas en áreas con presencia de bosque nativo. No se permite como práctica habitual, el desmonte a tala rasa para la habilitación de tierras para la producción orgánica en áreas con bosque nativo. No obstante ello y, como práctica extraordinaria, las tierras que se desmontan para ser habilitadas para la producción orgánica deben contar con el permiso de desmonte, emitido por la autoridad provincial competente y se debe presentar ante SENASA para su aprobación, un programa de manejo que justifique la sostenibilidad del sistema productivo de acuerdo a los conceptos establecidos en la Parte V, Capítulo I, Sección 5. Dicho programa debe formar parte del Plan de Producción y ser aprobado previamente por LETIS. </w:t>
      </w:r>
    </w:p>
    <w:p w:rsidR="008F0D44" w:rsidRPr="00B35731" w:rsidRDefault="008F0D44"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Todo operador de una explotación acuícola que se encuentre bajo manejo orgánico debe presentar ante LETIS el Plan de Manejo Productivo Orgánico y contar con su aprobación, que debe contener los siguientes aspectos: </w:t>
      </w:r>
    </w:p>
    <w:p w:rsidR="008F0D44" w:rsidRPr="00B35731" w:rsidRDefault="008F0D44"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Condiciones etológicas y los ciclos de producción de las especies</w:t>
      </w:r>
      <w:r w:rsidR="007418D1" w:rsidRPr="00B35731">
        <w:rPr>
          <w:rFonts w:ascii="Arial Unicode MS" w:eastAsia="Arial Unicode MS" w:hAnsi="Arial Unicode MS" w:cs="Arial Unicode MS"/>
          <w:sz w:val="18"/>
          <w:szCs w:val="18"/>
        </w:rPr>
        <w:t>,</w:t>
      </w:r>
    </w:p>
    <w:p w:rsidR="008F0D44" w:rsidRPr="00B35731" w:rsidRDefault="008F0D44"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Monitoreo de calidad del agua</w:t>
      </w:r>
      <w:r w:rsidR="007418D1" w:rsidRPr="00B35731">
        <w:rPr>
          <w:rFonts w:ascii="Arial Unicode MS" w:eastAsia="Arial Unicode MS" w:hAnsi="Arial Unicode MS" w:cs="Arial Unicode MS"/>
          <w:sz w:val="18"/>
          <w:szCs w:val="18"/>
        </w:rPr>
        <w:t>,</w:t>
      </w:r>
    </w:p>
    <w:p w:rsidR="008F0D44" w:rsidRPr="00B35731" w:rsidRDefault="008F0D44"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Programa de gestión sostenible</w:t>
      </w:r>
      <w:r w:rsidR="007418D1" w:rsidRPr="00B35731">
        <w:rPr>
          <w:rFonts w:ascii="Arial Unicode MS" w:eastAsia="Arial Unicode MS" w:hAnsi="Arial Unicode MS" w:cs="Arial Unicode MS"/>
          <w:sz w:val="18"/>
          <w:szCs w:val="18"/>
        </w:rPr>
        <w:t>,</w:t>
      </w:r>
    </w:p>
    <w:p w:rsidR="008F0D44" w:rsidRPr="00B35731" w:rsidRDefault="008F0D44"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Programa de alimentación</w:t>
      </w:r>
      <w:r w:rsidR="007418D1" w:rsidRPr="00B35731">
        <w:rPr>
          <w:rFonts w:ascii="Arial Unicode MS" w:eastAsia="Arial Unicode MS" w:hAnsi="Arial Unicode MS" w:cs="Arial Unicode MS"/>
          <w:sz w:val="18"/>
          <w:szCs w:val="18"/>
        </w:rPr>
        <w:t>,</w:t>
      </w:r>
    </w:p>
    <w:p w:rsidR="008F0D44" w:rsidRPr="00B35731" w:rsidRDefault="008F0D44"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Programa sanitario</w:t>
      </w:r>
      <w:r w:rsidR="007418D1" w:rsidRPr="00B35731">
        <w:rPr>
          <w:rFonts w:ascii="Arial Unicode MS" w:eastAsia="Arial Unicode MS" w:hAnsi="Arial Unicode MS" w:cs="Arial Unicode MS"/>
          <w:sz w:val="18"/>
          <w:szCs w:val="18"/>
        </w:rPr>
        <w:t>,</w:t>
      </w:r>
    </w:p>
    <w:p w:rsidR="008F0D44" w:rsidRPr="00B35731" w:rsidRDefault="008F0D44" w:rsidP="002250F8">
      <w:pPr>
        <w:pStyle w:val="Prrafodelista"/>
        <w:numPr>
          <w:ilvl w:val="3"/>
          <w:numId w:val="17"/>
        </w:numPr>
        <w:spacing w:line="360" w:lineRule="auto"/>
        <w:ind w:left="851" w:hanging="851"/>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Programa de manejo reproductivo</w:t>
      </w:r>
      <w:r w:rsidR="007418D1" w:rsidRPr="00B35731">
        <w:rPr>
          <w:rFonts w:ascii="Arial Unicode MS" w:eastAsia="Arial Unicode MS" w:hAnsi="Arial Unicode MS" w:cs="Arial Unicode MS"/>
          <w:sz w:val="18"/>
          <w:szCs w:val="18"/>
        </w:rPr>
        <w:t>,</w:t>
      </w:r>
    </w:p>
    <w:p w:rsidR="008F0D44" w:rsidRPr="00B35731" w:rsidRDefault="008F0D44"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Cuando el sistema de control se implemente por primera vez, la descripción del sitio debe incluir:</w:t>
      </w:r>
    </w:p>
    <w:p w:rsidR="008F0D44" w:rsidRPr="00B35731" w:rsidRDefault="008F0D44"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Descripción completa de las instalaciones en tierra y en agua</w:t>
      </w:r>
      <w:r w:rsidR="007418D1" w:rsidRPr="00B35731">
        <w:rPr>
          <w:rFonts w:ascii="Arial Unicode MS" w:eastAsia="Arial Unicode MS" w:hAnsi="Arial Unicode MS" w:cs="Arial Unicode MS"/>
          <w:sz w:val="18"/>
          <w:szCs w:val="18"/>
        </w:rPr>
        <w:t>,</w:t>
      </w:r>
    </w:p>
    <w:p w:rsidR="008F0D44" w:rsidRPr="00B35731" w:rsidRDefault="008F0D44"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Un estudio de evaluación de impacto ambiental proporcional a la unidad de producción al inicio de la actividad</w:t>
      </w:r>
      <w:r w:rsidR="007418D1" w:rsidRPr="00B35731">
        <w:rPr>
          <w:rFonts w:ascii="Arial Unicode MS" w:eastAsia="Arial Unicode MS" w:hAnsi="Arial Unicode MS" w:cs="Arial Unicode MS"/>
          <w:sz w:val="18"/>
          <w:szCs w:val="18"/>
        </w:rPr>
        <w:t>,</w:t>
      </w:r>
    </w:p>
    <w:p w:rsidR="002250F8" w:rsidRPr="00B35731" w:rsidRDefault="002250F8" w:rsidP="002250F8">
      <w:pPr>
        <w:pStyle w:val="Prrafodelista"/>
        <w:numPr>
          <w:ilvl w:val="3"/>
          <w:numId w:val="17"/>
        </w:numPr>
        <w:spacing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Descripción detallada y un mapa de las zonas de costa y mar donde se haya realizado recolección y las zonas terrestres donde se hayan realizado las actividades de producción</w:t>
      </w:r>
      <w:r w:rsidR="007418D1" w:rsidRPr="00B35731">
        <w:rPr>
          <w:rFonts w:ascii="Arial Unicode MS" w:eastAsia="Arial Unicode MS" w:hAnsi="Arial Unicode MS" w:cs="Arial Unicode MS"/>
          <w:sz w:val="18"/>
          <w:szCs w:val="18"/>
        </w:rPr>
        <w:t>,</w:t>
      </w:r>
    </w:p>
    <w:p w:rsidR="002250F8" w:rsidRPr="00B35731" w:rsidRDefault="002250F8" w:rsidP="002250F8">
      <w:pPr>
        <w:pStyle w:val="Prrafodelista"/>
        <w:numPr>
          <w:ilvl w:val="3"/>
          <w:numId w:val="17"/>
        </w:numPr>
        <w:spacing w:line="360" w:lineRule="auto"/>
        <w:ind w:left="851" w:hanging="851"/>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Programa de Gestión Sostenible para las unidades de recolección</w:t>
      </w:r>
      <w:r w:rsidR="00D85970" w:rsidRPr="00B35731">
        <w:rPr>
          <w:rFonts w:ascii="Arial Unicode MS" w:eastAsia="Arial Unicode MS" w:hAnsi="Arial Unicode MS" w:cs="Arial Unicode MS"/>
          <w:sz w:val="18"/>
          <w:szCs w:val="18"/>
        </w:rPr>
        <w:t>, según lo mencionado en la Parte VIII, Capítulo I, s</w:t>
      </w:r>
      <w:r w:rsidRPr="00B35731">
        <w:rPr>
          <w:rFonts w:ascii="Arial Unicode MS" w:eastAsia="Arial Unicode MS" w:hAnsi="Arial Unicode MS" w:cs="Arial Unicode MS"/>
          <w:sz w:val="18"/>
          <w:szCs w:val="18"/>
        </w:rPr>
        <w:t>ección 4</w:t>
      </w:r>
      <w:r w:rsidR="00D85970" w:rsidRPr="00B35731">
        <w:rPr>
          <w:rFonts w:ascii="Arial Unicode MS" w:eastAsia="Arial Unicode MS" w:hAnsi="Arial Unicode MS" w:cs="Arial Unicode MS"/>
          <w:sz w:val="18"/>
          <w:szCs w:val="18"/>
        </w:rPr>
        <w:t>.</w:t>
      </w:r>
      <w:r w:rsidRPr="00B35731">
        <w:rPr>
          <w:rFonts w:ascii="Arial Unicode MS" w:eastAsia="Arial Unicode MS" w:hAnsi="Arial Unicode MS" w:cs="Arial Unicode MS"/>
          <w:sz w:val="18"/>
          <w:szCs w:val="18"/>
        </w:rPr>
        <w:t xml:space="preserve"> </w:t>
      </w:r>
    </w:p>
    <w:p w:rsidR="002250F8" w:rsidRPr="00B35731" w:rsidRDefault="002250F8" w:rsidP="002250F8">
      <w:pPr>
        <w:pStyle w:val="Prrafodelista"/>
        <w:numPr>
          <w:ilvl w:val="2"/>
          <w:numId w:val="17"/>
        </w:numPr>
        <w:spacing w:after="0"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Al iniciarse el seguimiento orgánico el operador debe informar a LETIS:</w:t>
      </w:r>
    </w:p>
    <w:p w:rsidR="002250F8" w:rsidRPr="00B35731" w:rsidRDefault="002250F8" w:rsidP="002250F8">
      <w:pPr>
        <w:pStyle w:val="Prrafodelista"/>
        <w:numPr>
          <w:ilvl w:val="3"/>
          <w:numId w:val="17"/>
        </w:numPr>
        <w:spacing w:after="0"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Cantidad total de colmenas y/o núcleos que integran el </w:t>
      </w:r>
      <w:proofErr w:type="spellStart"/>
      <w:r w:rsidRPr="00B35731">
        <w:rPr>
          <w:rFonts w:ascii="Arial Unicode MS" w:eastAsia="Arial Unicode MS" w:hAnsi="Arial Unicode MS" w:cs="Arial Unicode MS"/>
          <w:sz w:val="18"/>
          <w:szCs w:val="18"/>
        </w:rPr>
        <w:t>apiario</w:t>
      </w:r>
      <w:proofErr w:type="spellEnd"/>
      <w:r w:rsidR="007418D1" w:rsidRPr="00B35731">
        <w:rPr>
          <w:rFonts w:ascii="Arial Unicode MS" w:eastAsia="Arial Unicode MS" w:hAnsi="Arial Unicode MS" w:cs="Arial Unicode MS"/>
          <w:sz w:val="18"/>
          <w:szCs w:val="18"/>
        </w:rPr>
        <w:t>,</w:t>
      </w:r>
    </w:p>
    <w:p w:rsidR="002250F8" w:rsidRPr="00B35731" w:rsidRDefault="002250F8" w:rsidP="002250F8">
      <w:pPr>
        <w:pStyle w:val="Prrafodelista"/>
        <w:numPr>
          <w:ilvl w:val="3"/>
          <w:numId w:val="17"/>
        </w:numPr>
        <w:spacing w:after="0"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lastRenderedPageBreak/>
        <w:t>Identificación individual de las colmenas</w:t>
      </w:r>
      <w:r w:rsidR="007418D1" w:rsidRPr="00B35731">
        <w:rPr>
          <w:rFonts w:ascii="Arial Unicode MS" w:eastAsia="Arial Unicode MS" w:hAnsi="Arial Unicode MS" w:cs="Arial Unicode MS"/>
          <w:sz w:val="18"/>
          <w:szCs w:val="18"/>
        </w:rPr>
        <w:t>,</w:t>
      </w:r>
    </w:p>
    <w:p w:rsidR="002250F8" w:rsidRPr="00B35731" w:rsidRDefault="002250F8" w:rsidP="007418D1">
      <w:pPr>
        <w:pStyle w:val="Prrafodelista"/>
        <w:numPr>
          <w:ilvl w:val="3"/>
          <w:numId w:val="17"/>
        </w:numPr>
        <w:spacing w:line="360" w:lineRule="auto"/>
        <w:ind w:left="851" w:hanging="851"/>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Fechas de ingreso de las colmenas y/o núcleos al </w:t>
      </w:r>
      <w:proofErr w:type="spellStart"/>
      <w:r w:rsidRPr="00B35731">
        <w:rPr>
          <w:rFonts w:ascii="Arial Unicode MS" w:eastAsia="Arial Unicode MS" w:hAnsi="Arial Unicode MS" w:cs="Arial Unicode MS"/>
          <w:sz w:val="18"/>
          <w:szCs w:val="18"/>
        </w:rPr>
        <w:t>apiario</w:t>
      </w:r>
      <w:proofErr w:type="spellEnd"/>
      <w:r w:rsidRPr="00B35731">
        <w:rPr>
          <w:rFonts w:ascii="Arial Unicode MS" w:eastAsia="Arial Unicode MS" w:hAnsi="Arial Unicode MS" w:cs="Arial Unicode MS"/>
          <w:sz w:val="18"/>
          <w:szCs w:val="18"/>
        </w:rPr>
        <w:t xml:space="preserve">. En el caso de </w:t>
      </w:r>
      <w:proofErr w:type="spellStart"/>
      <w:r w:rsidRPr="00B35731">
        <w:rPr>
          <w:rFonts w:ascii="Arial Unicode MS" w:eastAsia="Arial Unicode MS" w:hAnsi="Arial Unicode MS" w:cs="Arial Unicode MS"/>
          <w:sz w:val="18"/>
          <w:szCs w:val="18"/>
        </w:rPr>
        <w:t>transhumancia</w:t>
      </w:r>
      <w:proofErr w:type="spellEnd"/>
      <w:r w:rsidRPr="00B35731">
        <w:rPr>
          <w:rFonts w:ascii="Arial Unicode MS" w:eastAsia="Arial Unicode MS" w:hAnsi="Arial Unicode MS" w:cs="Arial Unicode MS"/>
          <w:sz w:val="18"/>
          <w:szCs w:val="18"/>
        </w:rPr>
        <w:t>, época de traslado y registro de las mismas</w:t>
      </w:r>
      <w:r w:rsidR="007418D1" w:rsidRPr="00B35731">
        <w:rPr>
          <w:rFonts w:ascii="Arial Unicode MS" w:eastAsia="Arial Unicode MS" w:hAnsi="Arial Unicode MS" w:cs="Arial Unicode MS"/>
          <w:sz w:val="18"/>
          <w:szCs w:val="18"/>
        </w:rPr>
        <w:t>,</w:t>
      </w:r>
    </w:p>
    <w:p w:rsidR="002250F8" w:rsidRPr="00B35731" w:rsidRDefault="002250F8" w:rsidP="002250F8">
      <w:pPr>
        <w:pStyle w:val="Prrafodelista"/>
        <w:numPr>
          <w:ilvl w:val="3"/>
          <w:numId w:val="17"/>
        </w:numPr>
        <w:spacing w:after="0" w:line="360" w:lineRule="auto"/>
        <w:ind w:left="851" w:hanging="851"/>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Origen y condición de las colmenas y/o núcleos, comprendiendo:</w:t>
      </w:r>
    </w:p>
    <w:p w:rsidR="002250F8" w:rsidRPr="00B35731" w:rsidRDefault="002250F8" w:rsidP="002250F8">
      <w:pPr>
        <w:pStyle w:val="Prrafodelista"/>
        <w:numPr>
          <w:ilvl w:val="0"/>
          <w:numId w:val="19"/>
        </w:numPr>
        <w:spacing w:after="0"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Lugar de donde provienen</w:t>
      </w:r>
      <w:r w:rsidR="007418D1" w:rsidRPr="00B35731">
        <w:rPr>
          <w:rFonts w:ascii="Arial Unicode MS" w:eastAsia="Arial Unicode MS" w:hAnsi="Arial Unicode MS" w:cs="Arial Unicode MS"/>
          <w:sz w:val="18"/>
          <w:szCs w:val="18"/>
        </w:rPr>
        <w:t>,</w:t>
      </w:r>
    </w:p>
    <w:p w:rsidR="002250F8" w:rsidRPr="00B35731" w:rsidRDefault="002250F8" w:rsidP="002250F8">
      <w:pPr>
        <w:pStyle w:val="Prrafodelista"/>
        <w:numPr>
          <w:ilvl w:val="0"/>
          <w:numId w:val="19"/>
        </w:numPr>
        <w:spacing w:after="0"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Método de obtención, detallando si es: </w:t>
      </w:r>
    </w:p>
    <w:p w:rsidR="002250F8" w:rsidRPr="00B35731" w:rsidRDefault="002250F8" w:rsidP="002250F8">
      <w:pPr>
        <w:pStyle w:val="Prrafodelista"/>
        <w:numPr>
          <w:ilvl w:val="7"/>
          <w:numId w:val="1"/>
        </w:numPr>
        <w:spacing w:after="0" w:line="360" w:lineRule="auto"/>
        <w:ind w:left="1134" w:hanging="283"/>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Propio por multiplicación: se debe describir el método</w:t>
      </w:r>
      <w:r w:rsidR="007418D1" w:rsidRPr="00B35731">
        <w:rPr>
          <w:rFonts w:ascii="Arial Unicode MS" w:eastAsia="Arial Unicode MS" w:hAnsi="Arial Unicode MS" w:cs="Arial Unicode MS"/>
          <w:sz w:val="18"/>
          <w:szCs w:val="18"/>
        </w:rPr>
        <w:t>,</w:t>
      </w:r>
    </w:p>
    <w:p w:rsidR="002250F8" w:rsidRPr="00B35731" w:rsidRDefault="002250F8" w:rsidP="002250F8">
      <w:pPr>
        <w:pStyle w:val="Prrafodelista"/>
        <w:numPr>
          <w:ilvl w:val="7"/>
          <w:numId w:val="1"/>
        </w:numPr>
        <w:spacing w:after="0" w:line="360" w:lineRule="auto"/>
        <w:ind w:left="1134" w:hanging="283"/>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Por compra a terceros</w:t>
      </w:r>
      <w:r w:rsidR="007418D1" w:rsidRPr="00B35731">
        <w:rPr>
          <w:rFonts w:ascii="Arial Unicode MS" w:eastAsia="Arial Unicode MS" w:hAnsi="Arial Unicode MS" w:cs="Arial Unicode MS"/>
          <w:sz w:val="18"/>
          <w:szCs w:val="18"/>
        </w:rPr>
        <w:t>,</w:t>
      </w:r>
    </w:p>
    <w:p w:rsidR="002250F8" w:rsidRPr="00B35731" w:rsidRDefault="002250F8" w:rsidP="002250F8">
      <w:pPr>
        <w:pStyle w:val="Prrafodelista"/>
        <w:numPr>
          <w:ilvl w:val="7"/>
          <w:numId w:val="1"/>
        </w:numPr>
        <w:spacing w:after="0" w:line="360" w:lineRule="auto"/>
        <w:ind w:left="1134" w:hanging="283"/>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Por caza de enjambres</w:t>
      </w:r>
      <w:r w:rsidR="007418D1" w:rsidRPr="00B35731">
        <w:rPr>
          <w:rFonts w:ascii="Arial Unicode MS" w:eastAsia="Arial Unicode MS" w:hAnsi="Arial Unicode MS" w:cs="Arial Unicode MS"/>
          <w:sz w:val="18"/>
          <w:szCs w:val="18"/>
        </w:rPr>
        <w:t>,</w:t>
      </w:r>
    </w:p>
    <w:p w:rsidR="002250F8" w:rsidRPr="00B35731" w:rsidRDefault="007418D1" w:rsidP="002250F8">
      <w:pPr>
        <w:pStyle w:val="Prrafodelista"/>
        <w:numPr>
          <w:ilvl w:val="7"/>
          <w:numId w:val="1"/>
        </w:numPr>
        <w:spacing w:line="360" w:lineRule="auto"/>
        <w:ind w:left="1135" w:hanging="284"/>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Otros.</w:t>
      </w:r>
    </w:p>
    <w:p w:rsidR="00B20AE8" w:rsidRPr="00B35731" w:rsidRDefault="007B5A47" w:rsidP="002250F8">
      <w:pPr>
        <w:pStyle w:val="Prrafodelista"/>
        <w:numPr>
          <w:ilvl w:val="0"/>
          <w:numId w:val="17"/>
        </w:numPr>
        <w:spacing w:after="0" w:line="360" w:lineRule="auto"/>
        <w:ind w:left="709" w:hanging="709"/>
        <w:jc w:val="both"/>
        <w:rPr>
          <w:rFonts w:ascii="Arial Unicode MS" w:eastAsia="Arial Unicode MS" w:hAnsi="Arial Unicode MS" w:cs="Arial Unicode MS"/>
          <w:b/>
          <w:sz w:val="18"/>
          <w:szCs w:val="18"/>
          <w:lang w:val="es-AR"/>
        </w:rPr>
      </w:pPr>
      <w:r w:rsidRPr="00B35731">
        <w:rPr>
          <w:rFonts w:ascii="Arial Unicode MS" w:eastAsia="Arial Unicode MS" w:hAnsi="Arial Unicode MS" w:cs="Arial Unicode MS"/>
          <w:b/>
          <w:sz w:val="18"/>
          <w:szCs w:val="18"/>
          <w:lang w:val="es-AR"/>
        </w:rPr>
        <w:t>DERECHOS DEL OPERADOR</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Recibir los documentos formales de certificación, toda</w:t>
      </w:r>
      <w:r w:rsidR="007418D1" w:rsidRPr="00B35731">
        <w:rPr>
          <w:rFonts w:ascii="Arial Unicode MS" w:eastAsia="Arial Unicode MS" w:hAnsi="Arial Unicode MS" w:cs="Arial Unicode MS"/>
          <w:sz w:val="18"/>
          <w:szCs w:val="18"/>
          <w:lang w:val="es-AR"/>
        </w:rPr>
        <w:t xml:space="preserve"> vez que LETIS tome la decisión.</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 xml:space="preserve">Recibir de LETIS en carácter de obligatorio, comunicaciones con los cambios en </w:t>
      </w:r>
      <w:r w:rsidR="007418D1" w:rsidRPr="00B35731">
        <w:rPr>
          <w:rFonts w:ascii="Arial Unicode MS" w:eastAsia="Arial Unicode MS" w:hAnsi="Arial Unicode MS" w:cs="Arial Unicode MS"/>
          <w:sz w:val="18"/>
          <w:szCs w:val="18"/>
          <w:lang w:val="es-AR"/>
        </w:rPr>
        <w:t>los requisitos de certificación.</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Usar la marca de conformidad de LETIS y/o la marca de conformidad o sello del programa de certifi</w:t>
      </w:r>
      <w:r w:rsidR="007418D1" w:rsidRPr="00B35731">
        <w:rPr>
          <w:rFonts w:ascii="Arial Unicode MS" w:eastAsia="Arial Unicode MS" w:hAnsi="Arial Unicode MS" w:cs="Arial Unicode MS"/>
          <w:sz w:val="18"/>
          <w:szCs w:val="18"/>
          <w:lang w:val="es-AR"/>
        </w:rPr>
        <w:t>cación para el alcance otorgado.</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Realizar quejas y reclamos a LETIS por disconformidad con la administración de procedimientos, el proceder de inspe</w:t>
      </w:r>
      <w:r w:rsidR="007418D1" w:rsidRPr="00B35731">
        <w:rPr>
          <w:rFonts w:ascii="Arial Unicode MS" w:eastAsia="Arial Unicode MS" w:hAnsi="Arial Unicode MS" w:cs="Arial Unicode MS"/>
          <w:sz w:val="18"/>
          <w:szCs w:val="18"/>
          <w:lang w:val="es-AR"/>
        </w:rPr>
        <w:t>ctores u otro personal de LETIS.</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 xml:space="preserve">Apelar la decisión del Comité de Decisión dentro de los 30 días posteriores de recibida el acta </w:t>
      </w:r>
      <w:r w:rsidR="007418D1" w:rsidRPr="00B35731">
        <w:rPr>
          <w:rFonts w:ascii="Arial Unicode MS" w:eastAsia="Arial Unicode MS" w:hAnsi="Arial Unicode MS" w:cs="Arial Unicode MS"/>
          <w:sz w:val="18"/>
          <w:szCs w:val="18"/>
          <w:lang w:val="es-AR"/>
        </w:rPr>
        <w:t>de decisión de la certificación.</w:t>
      </w:r>
    </w:p>
    <w:p w:rsidR="00BE3A1F" w:rsidRPr="00B35731" w:rsidRDefault="00B20AE8" w:rsidP="002250F8">
      <w:pPr>
        <w:pStyle w:val="Prrafodelista"/>
        <w:numPr>
          <w:ilvl w:val="1"/>
          <w:numId w:val="17"/>
        </w:numPr>
        <w:spacing w:line="360" w:lineRule="auto"/>
        <w:ind w:left="709" w:hanging="709"/>
        <w:contextualSpacing w:val="0"/>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 xml:space="preserve">Apelar las decisiones del Comité de Decisión de LETIS ante </w:t>
      </w:r>
      <w:r w:rsidR="003454CF" w:rsidRPr="00B35731">
        <w:rPr>
          <w:rFonts w:ascii="Arial Unicode MS" w:eastAsia="Arial Unicode MS" w:hAnsi="Arial Unicode MS" w:cs="Arial Unicode MS"/>
          <w:sz w:val="18"/>
          <w:szCs w:val="18"/>
          <w:lang w:val="es-AR"/>
        </w:rPr>
        <w:t xml:space="preserve">SENASA </w:t>
      </w:r>
      <w:r w:rsidRPr="00B35731">
        <w:rPr>
          <w:rFonts w:ascii="Arial Unicode MS" w:eastAsia="Arial Unicode MS" w:hAnsi="Arial Unicode MS" w:cs="Arial Unicode MS"/>
          <w:sz w:val="18"/>
          <w:szCs w:val="18"/>
          <w:lang w:val="es-AR"/>
        </w:rPr>
        <w:t>y organismos de acreditación, si fuera aplicable, dentro de los 30 días de recibida el acta de decisión de no aceptación de la apelación de LETIS.</w:t>
      </w:r>
    </w:p>
    <w:p w:rsidR="00B20AE8" w:rsidRPr="00B35731" w:rsidRDefault="007B5A47" w:rsidP="002250F8">
      <w:pPr>
        <w:pStyle w:val="Prrafodelista"/>
        <w:numPr>
          <w:ilvl w:val="0"/>
          <w:numId w:val="17"/>
        </w:numPr>
        <w:spacing w:after="0" w:line="360" w:lineRule="auto"/>
        <w:ind w:left="709" w:hanging="709"/>
        <w:jc w:val="both"/>
        <w:rPr>
          <w:rFonts w:ascii="Arial Unicode MS" w:eastAsia="Arial Unicode MS" w:hAnsi="Arial Unicode MS" w:cs="Arial Unicode MS"/>
          <w:b/>
          <w:sz w:val="18"/>
          <w:szCs w:val="18"/>
          <w:lang w:val="es-AR"/>
        </w:rPr>
      </w:pPr>
      <w:r w:rsidRPr="00B35731">
        <w:rPr>
          <w:rFonts w:ascii="Arial Unicode MS" w:eastAsia="Arial Unicode MS" w:hAnsi="Arial Unicode MS" w:cs="Arial Unicode MS"/>
          <w:b/>
          <w:sz w:val="18"/>
          <w:szCs w:val="18"/>
          <w:lang w:val="es-AR"/>
        </w:rPr>
        <w:t>OBLIGACIONES DE LETIS</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Enviar la documentación informativa, al solicitante, de acuerdo al Programa de Cer</w:t>
      </w:r>
      <w:r w:rsidR="007B5A47" w:rsidRPr="00B35731">
        <w:rPr>
          <w:rFonts w:ascii="Arial Unicode MS" w:eastAsia="Arial Unicode MS" w:hAnsi="Arial Unicode MS" w:cs="Arial Unicode MS"/>
          <w:sz w:val="18"/>
          <w:szCs w:val="18"/>
          <w:lang w:val="es-AR"/>
        </w:rPr>
        <w:t>tificación que presente interés</w:t>
      </w:r>
      <w:r w:rsidR="007418D1" w:rsidRPr="00B35731">
        <w:rPr>
          <w:rFonts w:ascii="Arial Unicode MS" w:eastAsia="Arial Unicode MS" w:hAnsi="Arial Unicode MS" w:cs="Arial Unicode MS"/>
          <w:sz w:val="18"/>
          <w:szCs w:val="18"/>
          <w:lang w:val="es-AR"/>
        </w:rPr>
        <w:t>.</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 xml:space="preserve">Enviar la documentación de ingreso, de acuerdo al programa </w:t>
      </w:r>
      <w:r w:rsidR="007418D1" w:rsidRPr="00B35731">
        <w:rPr>
          <w:rFonts w:ascii="Arial Unicode MS" w:eastAsia="Arial Unicode MS" w:hAnsi="Arial Unicode MS" w:cs="Arial Unicode MS"/>
          <w:sz w:val="18"/>
          <w:szCs w:val="18"/>
          <w:lang w:val="es-AR"/>
        </w:rPr>
        <w:t>de certificación al que ingrese.</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lastRenderedPageBreak/>
        <w:t xml:space="preserve">Revisar la documentación de ingreso con el propósito de ingresar al Programa de Certificación (Contrato de Certificación, </w:t>
      </w:r>
      <w:r w:rsidR="00A324FA" w:rsidRPr="00B35731">
        <w:rPr>
          <w:rFonts w:ascii="Arial Unicode MS" w:eastAsia="Arial Unicode MS" w:hAnsi="Arial Unicode MS" w:cs="Arial Unicode MS"/>
          <w:sz w:val="18"/>
          <w:szCs w:val="18"/>
          <w:lang w:val="es-AR"/>
        </w:rPr>
        <w:t>Anexo Contrato</w:t>
      </w:r>
      <w:r w:rsidR="007418D1" w:rsidRPr="00B35731">
        <w:rPr>
          <w:rFonts w:ascii="Arial Unicode MS" w:eastAsia="Arial Unicode MS" w:hAnsi="Arial Unicode MS" w:cs="Arial Unicode MS"/>
          <w:sz w:val="18"/>
          <w:szCs w:val="18"/>
          <w:lang w:val="es-AR"/>
        </w:rPr>
        <w:t xml:space="preserve"> y Plan de Producción).</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 xml:space="preserve">Planificar y realizar las inspecciones/auditorias necesarias con el propósito de obtener un seguimiento consistente que permita confirmar que </w:t>
      </w:r>
      <w:r w:rsidR="00A324FA" w:rsidRPr="00B35731">
        <w:rPr>
          <w:rFonts w:ascii="Arial Unicode MS" w:eastAsia="Arial Unicode MS" w:hAnsi="Arial Unicode MS" w:cs="Arial Unicode MS"/>
          <w:sz w:val="18"/>
          <w:szCs w:val="18"/>
          <w:lang w:val="es-AR"/>
        </w:rPr>
        <w:t>el establecimiento</w:t>
      </w:r>
      <w:r w:rsidRPr="00B35731">
        <w:rPr>
          <w:rFonts w:ascii="Arial Unicode MS" w:eastAsia="Arial Unicode MS" w:hAnsi="Arial Unicode MS" w:cs="Arial Unicode MS"/>
          <w:sz w:val="18"/>
          <w:szCs w:val="18"/>
          <w:lang w:val="es-AR"/>
        </w:rPr>
        <w:t xml:space="preserve"> cumple o puede cumplir razonablemente con los requisito</w:t>
      </w:r>
      <w:r w:rsidR="007418D1" w:rsidRPr="00B35731">
        <w:rPr>
          <w:rFonts w:ascii="Arial Unicode MS" w:eastAsia="Arial Unicode MS" w:hAnsi="Arial Unicode MS" w:cs="Arial Unicode MS"/>
          <w:sz w:val="18"/>
          <w:szCs w:val="18"/>
          <w:lang w:val="es-AR"/>
        </w:rPr>
        <w:t>s del programa de certificación.</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Decidir el otorgamiento, denegación, mantenimiento, extensión, reducción, suspensión o cancelación (y fi</w:t>
      </w:r>
      <w:r w:rsidR="007418D1" w:rsidRPr="00B35731">
        <w:rPr>
          <w:rFonts w:ascii="Arial Unicode MS" w:eastAsia="Arial Unicode MS" w:hAnsi="Arial Unicode MS" w:cs="Arial Unicode MS"/>
          <w:sz w:val="18"/>
          <w:szCs w:val="18"/>
          <w:lang w:val="es-AR"/>
        </w:rPr>
        <w:t>nalización) de la certificación.</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 xml:space="preserve">Emitir y enviar al operador los documentos formales de certificación firmados, toda </w:t>
      </w:r>
      <w:r w:rsidR="007418D1" w:rsidRPr="00B35731">
        <w:rPr>
          <w:rFonts w:ascii="Arial Unicode MS" w:eastAsia="Arial Unicode MS" w:hAnsi="Arial Unicode MS" w:cs="Arial Unicode MS"/>
          <w:sz w:val="18"/>
          <w:szCs w:val="18"/>
          <w:lang w:val="es-AR"/>
        </w:rPr>
        <w:t>vez que LETIS tome una decisión.</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No emitir certificado para cualquier producto a menos que previamente todos los productos o ingredientes hayan s</w:t>
      </w:r>
      <w:r w:rsidR="007418D1" w:rsidRPr="00B35731">
        <w:rPr>
          <w:rFonts w:ascii="Arial Unicode MS" w:eastAsia="Arial Unicode MS" w:hAnsi="Arial Unicode MS" w:cs="Arial Unicode MS"/>
          <w:sz w:val="18"/>
          <w:szCs w:val="18"/>
          <w:lang w:val="es-AR"/>
        </w:rPr>
        <w:t>ido certificados bajo esa norma.</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Otorgar al operador el derecho de uso de la marca de conformidad de LETIS y/o la marca de conformidad o sello del acred</w:t>
      </w:r>
      <w:r w:rsidR="007418D1" w:rsidRPr="00B35731">
        <w:rPr>
          <w:rFonts w:ascii="Arial Unicode MS" w:eastAsia="Arial Unicode MS" w:hAnsi="Arial Unicode MS" w:cs="Arial Unicode MS"/>
          <w:sz w:val="18"/>
          <w:szCs w:val="18"/>
          <w:lang w:val="es-AR"/>
        </w:rPr>
        <w:t>itador para el alcance otorgado.</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Convocar al Comité de Apelaciones si el operador solicitase una apelación d</w:t>
      </w:r>
      <w:r w:rsidR="007418D1" w:rsidRPr="00B35731">
        <w:rPr>
          <w:rFonts w:ascii="Arial Unicode MS" w:eastAsia="Arial Unicode MS" w:hAnsi="Arial Unicode MS" w:cs="Arial Unicode MS"/>
          <w:sz w:val="18"/>
          <w:szCs w:val="18"/>
          <w:lang w:val="es-AR"/>
        </w:rPr>
        <w:t>e una decisión de certificación.</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 xml:space="preserve">Recibir y proceder ante cualquier Queja y </w:t>
      </w:r>
      <w:r w:rsidR="007418D1" w:rsidRPr="00B35731">
        <w:rPr>
          <w:rFonts w:ascii="Arial Unicode MS" w:eastAsia="Arial Unicode MS" w:hAnsi="Arial Unicode MS" w:cs="Arial Unicode MS"/>
          <w:sz w:val="18"/>
          <w:szCs w:val="18"/>
          <w:lang w:val="es-AR"/>
        </w:rPr>
        <w:t>Reclamo recibida de un operador.</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 xml:space="preserve">Mantener confidencialidad de toda la información inherente a la certificación recibida del operador, excepto ante solicitud de la información por parte de </w:t>
      </w:r>
      <w:r w:rsidR="003454CF" w:rsidRPr="00B35731">
        <w:rPr>
          <w:rFonts w:ascii="Arial Unicode MS" w:eastAsia="Arial Unicode MS" w:hAnsi="Arial Unicode MS" w:cs="Arial Unicode MS"/>
          <w:sz w:val="18"/>
          <w:szCs w:val="18"/>
          <w:lang w:val="es-AR"/>
        </w:rPr>
        <w:t xml:space="preserve">SENASA  </w:t>
      </w:r>
      <w:r w:rsidR="0003147A" w:rsidRPr="00B35731">
        <w:rPr>
          <w:rFonts w:ascii="Arial Unicode MS" w:eastAsia="Arial Unicode MS" w:hAnsi="Arial Unicode MS" w:cs="Arial Unicode MS"/>
          <w:sz w:val="18"/>
          <w:szCs w:val="18"/>
          <w:lang w:val="es-AR"/>
        </w:rPr>
        <w:t>o de los organismos que acreditan a L</w:t>
      </w:r>
      <w:r w:rsidR="00B35731" w:rsidRPr="00B35731">
        <w:rPr>
          <w:rFonts w:ascii="Arial Unicode MS" w:eastAsia="Arial Unicode MS" w:hAnsi="Arial Unicode MS" w:cs="Arial Unicode MS"/>
          <w:sz w:val="18"/>
          <w:szCs w:val="18"/>
          <w:lang w:val="es-AR"/>
        </w:rPr>
        <w:t>ETIS.</w:t>
      </w:r>
    </w:p>
    <w:p w:rsidR="007B5A47" w:rsidRPr="00B35731" w:rsidRDefault="00B20AE8" w:rsidP="002250F8">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Comunicar en carácter de obligatorio los cambios de los requisitos de certificación que</w:t>
      </w:r>
      <w:r w:rsidR="007418D1" w:rsidRPr="00B35731">
        <w:rPr>
          <w:rFonts w:ascii="Arial Unicode MS" w:eastAsia="Arial Unicode MS" w:hAnsi="Arial Unicode MS" w:cs="Arial Unicode MS"/>
          <w:sz w:val="18"/>
          <w:szCs w:val="18"/>
          <w:lang w:val="es-AR"/>
        </w:rPr>
        <w:t xml:space="preserve"> se produzcan.</w:t>
      </w:r>
    </w:p>
    <w:p w:rsidR="00BE3A1F" w:rsidRPr="00B35731" w:rsidRDefault="00B20AE8" w:rsidP="002250F8">
      <w:pPr>
        <w:pStyle w:val="Prrafodelista"/>
        <w:numPr>
          <w:ilvl w:val="1"/>
          <w:numId w:val="17"/>
        </w:numPr>
        <w:spacing w:line="360" w:lineRule="auto"/>
        <w:ind w:left="709" w:hanging="709"/>
        <w:contextualSpacing w:val="0"/>
        <w:jc w:val="both"/>
        <w:rPr>
          <w:rFonts w:ascii="Arial Unicode MS" w:eastAsia="Arial Unicode MS" w:hAnsi="Arial Unicode MS" w:cs="Arial Unicode MS"/>
          <w:b/>
          <w:sz w:val="18"/>
          <w:szCs w:val="18"/>
          <w:u w:val="single"/>
          <w:lang w:val="es-AR"/>
        </w:rPr>
      </w:pPr>
      <w:r w:rsidRPr="00B35731">
        <w:rPr>
          <w:rFonts w:ascii="Arial Unicode MS" w:eastAsia="Arial Unicode MS" w:hAnsi="Arial Unicode MS" w:cs="Arial Unicode MS"/>
          <w:sz w:val="18"/>
          <w:szCs w:val="18"/>
          <w:lang w:val="es-AR"/>
        </w:rPr>
        <w:t>Mantener actualizado en la web las normativas, y sus modificaciones.</w:t>
      </w:r>
    </w:p>
    <w:p w:rsidR="006A706D" w:rsidRPr="00B35731" w:rsidRDefault="00241DAE" w:rsidP="002250F8">
      <w:pPr>
        <w:pStyle w:val="Prrafodelista"/>
        <w:numPr>
          <w:ilvl w:val="0"/>
          <w:numId w:val="17"/>
        </w:numPr>
        <w:spacing w:after="0" w:line="360" w:lineRule="auto"/>
        <w:ind w:left="709" w:hanging="709"/>
        <w:jc w:val="both"/>
        <w:rPr>
          <w:rFonts w:ascii="Arial Unicode MS" w:eastAsia="Arial Unicode MS" w:hAnsi="Arial Unicode MS" w:cs="Arial Unicode MS"/>
          <w:b/>
          <w:sz w:val="18"/>
          <w:szCs w:val="18"/>
        </w:rPr>
      </w:pPr>
      <w:r w:rsidRPr="00B35731">
        <w:rPr>
          <w:rFonts w:ascii="Arial Unicode MS" w:eastAsia="Arial Unicode MS" w:hAnsi="Arial Unicode MS" w:cs="Arial Unicode MS"/>
          <w:b/>
          <w:sz w:val="18"/>
          <w:szCs w:val="18"/>
        </w:rPr>
        <w:t xml:space="preserve">PROCEDIMIENTOS DE </w:t>
      </w:r>
      <w:r w:rsidR="006A706D" w:rsidRPr="00B35731">
        <w:rPr>
          <w:rFonts w:ascii="Arial Unicode MS" w:eastAsia="Arial Unicode MS" w:hAnsi="Arial Unicode MS" w:cs="Arial Unicode MS"/>
          <w:b/>
          <w:sz w:val="18"/>
          <w:szCs w:val="18"/>
        </w:rPr>
        <w:t xml:space="preserve">EVALUACIÓN </w:t>
      </w:r>
    </w:p>
    <w:p w:rsidR="00453BAA" w:rsidRPr="00B35731" w:rsidRDefault="00453BAA"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Los inspectores evalúan a campo que:</w:t>
      </w:r>
    </w:p>
    <w:p w:rsidR="00453BAA" w:rsidRPr="00B35731" w:rsidRDefault="00453BAA"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El producto/proceso </w:t>
      </w:r>
      <w:r w:rsidR="00A324FA" w:rsidRPr="00B35731">
        <w:rPr>
          <w:rFonts w:ascii="Arial Unicode MS" w:eastAsia="Arial Unicode MS" w:hAnsi="Arial Unicode MS" w:cs="Arial Unicode MS"/>
          <w:sz w:val="18"/>
          <w:szCs w:val="18"/>
        </w:rPr>
        <w:t>o</w:t>
      </w:r>
      <w:r w:rsidRPr="00B35731">
        <w:rPr>
          <w:rFonts w:ascii="Arial Unicode MS" w:eastAsia="Arial Unicode MS" w:hAnsi="Arial Unicode MS" w:cs="Arial Unicode MS"/>
          <w:sz w:val="18"/>
          <w:szCs w:val="18"/>
        </w:rPr>
        <w:t xml:space="preserve"> servicio cumpla o pueda cumplir con el documento normativo, cubiertos por el alcance definido en su solicitud y que se hayan cumplido los </w:t>
      </w:r>
      <w:r w:rsidR="007418D1" w:rsidRPr="00B35731">
        <w:rPr>
          <w:rFonts w:ascii="Arial Unicode MS" w:eastAsia="Arial Unicode MS" w:hAnsi="Arial Unicode MS" w:cs="Arial Unicode MS"/>
          <w:sz w:val="18"/>
          <w:szCs w:val="18"/>
        </w:rPr>
        <w:t>procedimientos de certificación,</w:t>
      </w:r>
    </w:p>
    <w:p w:rsidR="00453BAA" w:rsidRPr="00B35731" w:rsidRDefault="00453BAA"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La información, incluyendo el plan para el sistema de producción, refleje con precisión las prácticas utilizadas o que serán usadas por el </w:t>
      </w:r>
      <w:r w:rsidR="007418D1" w:rsidRPr="00B35731">
        <w:rPr>
          <w:rFonts w:ascii="Arial Unicode MS" w:eastAsia="Arial Unicode MS" w:hAnsi="Arial Unicode MS" w:cs="Arial Unicode MS"/>
          <w:sz w:val="18"/>
          <w:szCs w:val="18"/>
        </w:rPr>
        <w:t>solicitante de la certificación,</w:t>
      </w:r>
    </w:p>
    <w:p w:rsidR="00453BAA" w:rsidRPr="00B35731" w:rsidRDefault="00453BAA"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lastRenderedPageBreak/>
        <w:t xml:space="preserve">No se hayan aplicado y no se estén aplicando a la operación sustancias prohibidas. El inspector podrá incluir la toma de muestra para la ejecución de análisis del suelo, agua, desperdicios, semillas, tejido y muestras de plantas, de </w:t>
      </w:r>
      <w:r w:rsidR="007418D1" w:rsidRPr="00B35731">
        <w:rPr>
          <w:rFonts w:ascii="Arial Unicode MS" w:eastAsia="Arial Unicode MS" w:hAnsi="Arial Unicode MS" w:cs="Arial Unicode MS"/>
          <w:sz w:val="18"/>
          <w:szCs w:val="18"/>
        </w:rPr>
        <w:t>animales y productos procesados,</w:t>
      </w:r>
    </w:p>
    <w:p w:rsidR="00453BAA" w:rsidRPr="00B35731" w:rsidRDefault="00453BAA"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Se pueda verificar la trazabilidad de cada producto en todas las etapas de producción, preparación y/o distribución, basado en registros internos y evidencia docu</w:t>
      </w:r>
      <w:r w:rsidR="007418D1" w:rsidRPr="00B35731">
        <w:rPr>
          <w:rFonts w:ascii="Arial Unicode MS" w:eastAsia="Arial Unicode MS" w:hAnsi="Arial Unicode MS" w:cs="Arial Unicode MS"/>
          <w:sz w:val="18"/>
          <w:szCs w:val="18"/>
        </w:rPr>
        <w:t>mental brindada por el operador,</w:t>
      </w:r>
    </w:p>
    <w:p w:rsidR="00453BAA" w:rsidRPr="00B35731" w:rsidRDefault="00453BAA"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Si se han detectado una o más no conformidades durante la evaluación, y si el operador expresa interés en continuar el proceso de certificación, el inspector deberá proporcionar información con respecto a las labores de evaluación adicionales para verificar que las no</w:t>
      </w:r>
      <w:r w:rsidR="007418D1" w:rsidRPr="00B35731">
        <w:rPr>
          <w:rFonts w:ascii="Arial Unicode MS" w:eastAsia="Arial Unicode MS" w:hAnsi="Arial Unicode MS" w:cs="Arial Unicode MS"/>
          <w:sz w:val="18"/>
          <w:szCs w:val="18"/>
        </w:rPr>
        <w:t xml:space="preserve"> conformidades se han corregido,</w:t>
      </w:r>
    </w:p>
    <w:p w:rsidR="006A706D" w:rsidRPr="00B35731" w:rsidRDefault="00453BAA"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El inspector deberá proporcionar al operador una notificación por escrito de cada no conformidad</w:t>
      </w:r>
      <w:r w:rsidR="0002506E" w:rsidRPr="00B35731">
        <w:rPr>
          <w:rFonts w:ascii="Arial Unicode MS" w:eastAsia="Arial Unicode MS" w:hAnsi="Arial Unicode MS" w:cs="Arial Unicode MS"/>
          <w:sz w:val="18"/>
          <w:szCs w:val="18"/>
        </w:rPr>
        <w:t xml:space="preserve">, </w:t>
      </w:r>
      <w:r w:rsidR="007418D1" w:rsidRPr="00B35731">
        <w:rPr>
          <w:rFonts w:ascii="Arial Unicode MS" w:eastAsia="Arial Unicode MS" w:hAnsi="Arial Unicode MS" w:cs="Arial Unicode MS"/>
          <w:sz w:val="18"/>
          <w:szCs w:val="18"/>
        </w:rPr>
        <w:t>que el operador deberá corregir,</w:t>
      </w:r>
    </w:p>
    <w:p w:rsidR="00B029B9" w:rsidRPr="00B35731" w:rsidRDefault="00B029B9" w:rsidP="002250F8">
      <w:pPr>
        <w:pStyle w:val="Prrafodelista"/>
        <w:numPr>
          <w:ilvl w:val="3"/>
          <w:numId w:val="17"/>
        </w:numPr>
        <w:tabs>
          <w:tab w:val="left" w:pos="709"/>
        </w:tabs>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rPr>
        <w:t xml:space="preserve">Toda violación de la normativa es considerada una no conformidad </w:t>
      </w:r>
      <w:r w:rsidRPr="00B35731">
        <w:rPr>
          <w:rFonts w:ascii="Arial Unicode MS" w:eastAsia="Arial Unicode MS" w:hAnsi="Arial Unicode MS" w:cs="Arial Unicode MS"/>
          <w:sz w:val="18"/>
          <w:szCs w:val="18"/>
          <w:lang w:val="es-AR"/>
        </w:rPr>
        <w:t>y requiere el inicio de una acción co</w:t>
      </w:r>
      <w:r w:rsidR="007418D1" w:rsidRPr="00B35731">
        <w:rPr>
          <w:rFonts w:ascii="Arial Unicode MS" w:eastAsia="Arial Unicode MS" w:hAnsi="Arial Unicode MS" w:cs="Arial Unicode MS"/>
          <w:sz w:val="18"/>
          <w:szCs w:val="18"/>
          <w:lang w:val="es-AR"/>
        </w:rPr>
        <w:t>rrectiva por parte del operador.</w:t>
      </w:r>
    </w:p>
    <w:p w:rsidR="00B029B9" w:rsidRPr="00B35731" w:rsidRDefault="00B029B9" w:rsidP="002250F8">
      <w:pPr>
        <w:pStyle w:val="Prrafodelista"/>
        <w:numPr>
          <w:ilvl w:val="3"/>
          <w:numId w:val="17"/>
        </w:numPr>
        <w:tabs>
          <w:tab w:val="left" w:pos="709"/>
        </w:tabs>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La no conformidad tiene varios grados de severidad y se incurre en diferentes consecuencias, y son tratadas de diferentes maneras.</w:t>
      </w:r>
    </w:p>
    <w:p w:rsidR="00B029B9" w:rsidRPr="00B35731" w:rsidRDefault="00B029B9" w:rsidP="002250F8">
      <w:pPr>
        <w:pStyle w:val="Prrafodelista"/>
        <w:numPr>
          <w:ilvl w:val="0"/>
          <w:numId w:val="15"/>
        </w:numPr>
        <w:spacing w:line="360" w:lineRule="auto"/>
        <w:ind w:left="993" w:hanging="284"/>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u w:val="single"/>
          <w:lang w:val="es-AR"/>
        </w:rPr>
        <w:t>La no conformidad intencional:</w:t>
      </w:r>
      <w:r w:rsidRPr="00B35731">
        <w:rPr>
          <w:rFonts w:ascii="Arial Unicode MS" w:eastAsia="Arial Unicode MS" w:hAnsi="Arial Unicode MS" w:cs="Arial Unicode MS"/>
          <w:sz w:val="18"/>
          <w:szCs w:val="18"/>
          <w:lang w:val="es-AR"/>
        </w:rPr>
        <w:t xml:space="preserve"> se refiere a una violación intencional de la norma o una clara indiferencia de los requerimientos.</w:t>
      </w:r>
    </w:p>
    <w:p w:rsidR="00DA1C3D" w:rsidRPr="00B35731" w:rsidRDefault="00B029B9" w:rsidP="002250F8">
      <w:pPr>
        <w:pStyle w:val="Prrafodelista"/>
        <w:numPr>
          <w:ilvl w:val="0"/>
          <w:numId w:val="15"/>
        </w:numPr>
        <w:spacing w:line="360" w:lineRule="auto"/>
        <w:ind w:left="993" w:hanging="284"/>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u w:val="single"/>
          <w:lang w:val="es-AR"/>
        </w:rPr>
        <w:t>No Conformidad Menor:</w:t>
      </w:r>
      <w:r w:rsidRPr="00B35731">
        <w:rPr>
          <w:rFonts w:ascii="Arial Unicode MS" w:eastAsia="Arial Unicode MS" w:hAnsi="Arial Unicode MS" w:cs="Arial Unicode MS"/>
          <w:sz w:val="18"/>
          <w:szCs w:val="18"/>
          <w:lang w:val="es-AR"/>
        </w:rPr>
        <w:t xml:space="preserve"> es definida como un desvío a la norma que no afecta a la integridad del sistema o producto y no excluye la certificación o mantenimiento de la certificación. </w:t>
      </w:r>
    </w:p>
    <w:p w:rsidR="00DA1C3D" w:rsidRPr="00B35731" w:rsidRDefault="00B029B9" w:rsidP="002250F8">
      <w:pPr>
        <w:pStyle w:val="Prrafodelista"/>
        <w:numPr>
          <w:ilvl w:val="0"/>
          <w:numId w:val="15"/>
        </w:numPr>
        <w:spacing w:line="360" w:lineRule="auto"/>
        <w:ind w:left="993" w:hanging="284"/>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u w:val="single"/>
          <w:lang w:val="es-AR"/>
        </w:rPr>
        <w:t>No Conformidad Mayor:</w:t>
      </w:r>
      <w:r w:rsidRPr="00B35731">
        <w:rPr>
          <w:rFonts w:ascii="Arial Unicode MS" w:eastAsia="Arial Unicode MS" w:hAnsi="Arial Unicode MS" w:cs="Arial Unicode MS"/>
          <w:sz w:val="18"/>
          <w:szCs w:val="18"/>
          <w:lang w:val="es-AR"/>
        </w:rPr>
        <w:t xml:space="preserve"> es definida como una violación de la norma que afecta a la integridad del sistema o producto y excluye la certificación o mantenimiento de la certificación. </w:t>
      </w:r>
    </w:p>
    <w:p w:rsidR="006A706D" w:rsidRPr="00B35731" w:rsidRDefault="00453BAA" w:rsidP="002250F8">
      <w:pPr>
        <w:pStyle w:val="Prrafodelista"/>
        <w:numPr>
          <w:ilvl w:val="1"/>
          <w:numId w:val="17"/>
        </w:numPr>
        <w:spacing w:line="360" w:lineRule="auto"/>
        <w:ind w:left="709" w:hanging="709"/>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Luego de realizada la inspección, LETIS revisa</w:t>
      </w:r>
      <w:r w:rsidR="0002506E" w:rsidRPr="00B35731">
        <w:rPr>
          <w:rFonts w:ascii="Arial Unicode MS" w:eastAsia="Arial Unicode MS" w:hAnsi="Arial Unicode MS" w:cs="Arial Unicode MS"/>
          <w:sz w:val="18"/>
          <w:szCs w:val="18"/>
        </w:rPr>
        <w:t>rá toda la información y los resultados relacionados.</w:t>
      </w:r>
      <w:r w:rsidR="007418D1" w:rsidRPr="00B35731">
        <w:rPr>
          <w:rFonts w:ascii="Arial Unicode MS" w:eastAsia="Arial Unicode MS" w:hAnsi="Arial Unicode MS" w:cs="Arial Unicode MS"/>
          <w:sz w:val="18"/>
          <w:szCs w:val="18"/>
        </w:rPr>
        <w:t>, para poder tomar una decisión.</w:t>
      </w:r>
    </w:p>
    <w:p w:rsidR="0002506E" w:rsidRPr="00B35731" w:rsidRDefault="00241DAE" w:rsidP="002250F8">
      <w:pPr>
        <w:pStyle w:val="Prrafodelista"/>
        <w:numPr>
          <w:ilvl w:val="0"/>
          <w:numId w:val="17"/>
        </w:numPr>
        <w:spacing w:line="360" w:lineRule="auto"/>
        <w:ind w:left="709" w:hanging="709"/>
        <w:jc w:val="both"/>
        <w:rPr>
          <w:rFonts w:ascii="Arial Unicode MS" w:eastAsia="Arial Unicode MS" w:hAnsi="Arial Unicode MS" w:cs="Arial Unicode MS"/>
          <w:b/>
          <w:sz w:val="18"/>
          <w:szCs w:val="18"/>
        </w:rPr>
      </w:pPr>
      <w:r w:rsidRPr="00B35731">
        <w:rPr>
          <w:rFonts w:ascii="Arial Unicode MS" w:eastAsia="Arial Unicode MS" w:hAnsi="Arial Unicode MS" w:cs="Arial Unicode MS"/>
          <w:b/>
          <w:sz w:val="18"/>
          <w:szCs w:val="18"/>
        </w:rPr>
        <w:t>PROCEDIMIENTOS PARA OTORGAR, MANTENER, AMPLIAR O REDUCIR O PARA SUSPENDER, RETIRAR O DENEGAR LA CERTIFICACIÓN</w:t>
      </w:r>
    </w:p>
    <w:p w:rsidR="00000D0F" w:rsidRPr="00B35731" w:rsidRDefault="00000D0F"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El Comité de Decisión toma la decisión técnica/administrativa/legal de otorgar, denegar, mantener, extender, reducir, suspender, cancelar o finalizar la certificación.</w:t>
      </w:r>
    </w:p>
    <w:p w:rsidR="00000D0F" w:rsidRPr="00B35731" w:rsidRDefault="00000D0F"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Todas las decisiones de certificación serán comunicadas al operador.</w:t>
      </w:r>
    </w:p>
    <w:p w:rsidR="00000D0F" w:rsidRPr="00B35731" w:rsidRDefault="00000D0F"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lang w:val="es-ES_tradnl"/>
        </w:rPr>
        <w:lastRenderedPageBreak/>
        <w:t>La decisión se toma con la participación de la Dirección General, Responsable Técnico y/o Asistente Técnico.</w:t>
      </w:r>
    </w:p>
    <w:p w:rsidR="00000D0F" w:rsidRPr="00B35731" w:rsidRDefault="00000D0F" w:rsidP="002250F8">
      <w:pPr>
        <w:pStyle w:val="Prrafodelista"/>
        <w:numPr>
          <w:ilvl w:val="2"/>
          <w:numId w:val="17"/>
        </w:numPr>
        <w:spacing w:line="360" w:lineRule="auto"/>
        <w:ind w:left="709" w:hanging="709"/>
        <w:contextualSpacing w:val="0"/>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lang w:val="es-ES_tradnl"/>
        </w:rPr>
        <w:t>Todas las decisiones de certificación son tomadas por personas diferentes de aquellas que hayan realizado la evaluación (inspección).</w:t>
      </w:r>
    </w:p>
    <w:p w:rsidR="00063004" w:rsidRPr="00B35731" w:rsidRDefault="00063004" w:rsidP="002250F8">
      <w:pPr>
        <w:pStyle w:val="Prrafodelista"/>
        <w:numPr>
          <w:ilvl w:val="1"/>
          <w:numId w:val="17"/>
        </w:numPr>
        <w:spacing w:after="0" w:line="360" w:lineRule="auto"/>
        <w:ind w:left="709" w:hanging="709"/>
        <w:jc w:val="both"/>
        <w:rPr>
          <w:rFonts w:ascii="Arial Unicode MS" w:eastAsia="Arial Unicode MS" w:hAnsi="Arial Unicode MS" w:cs="Arial Unicode MS"/>
          <w:b/>
          <w:sz w:val="18"/>
          <w:szCs w:val="18"/>
          <w:lang w:val="es-AR"/>
        </w:rPr>
      </w:pPr>
      <w:r w:rsidRPr="00B35731">
        <w:rPr>
          <w:rFonts w:ascii="Arial Unicode MS" w:eastAsia="Arial Unicode MS" w:hAnsi="Arial Unicode MS" w:cs="Arial Unicode MS"/>
          <w:b/>
          <w:sz w:val="18"/>
          <w:szCs w:val="18"/>
          <w:lang w:val="es-AR"/>
        </w:rPr>
        <w:t>OTORGAMIENTO DE LA CERTIFICACIÓN</w:t>
      </w:r>
    </w:p>
    <w:p w:rsidR="00063004" w:rsidRPr="00B35731" w:rsidRDefault="00063004" w:rsidP="002250F8">
      <w:pPr>
        <w:numPr>
          <w:ilvl w:val="2"/>
          <w:numId w:val="17"/>
        </w:numPr>
        <w:tabs>
          <w:tab w:val="left" w:pos="709"/>
        </w:tabs>
        <w:spacing w:after="0" w:line="360" w:lineRule="auto"/>
        <w:ind w:left="709" w:hanging="709"/>
        <w:jc w:val="both"/>
        <w:rPr>
          <w:rFonts w:ascii="Arial Unicode MS" w:eastAsia="Arial Unicode MS" w:hAnsi="Arial Unicode MS" w:cs="Arial Unicode MS"/>
          <w:b/>
          <w:sz w:val="18"/>
          <w:szCs w:val="18"/>
          <w:lang w:val="es-AR"/>
        </w:rPr>
      </w:pPr>
      <w:r w:rsidRPr="00B35731">
        <w:rPr>
          <w:rFonts w:ascii="Arial Unicode MS" w:eastAsia="Arial Unicode MS" w:hAnsi="Arial Unicode MS" w:cs="Arial Unicode MS"/>
          <w:sz w:val="18"/>
          <w:szCs w:val="18"/>
          <w:lang w:val="es-ES_tradnl"/>
        </w:rPr>
        <w:t xml:space="preserve">Si el </w:t>
      </w:r>
      <w:r w:rsidRPr="00B35731">
        <w:rPr>
          <w:rFonts w:ascii="Arial Unicode MS" w:eastAsia="Arial Unicode MS" w:hAnsi="Arial Unicode MS" w:cs="Arial Unicode MS"/>
          <w:sz w:val="18"/>
          <w:szCs w:val="18"/>
          <w:lang w:val="es-AR"/>
        </w:rPr>
        <w:t xml:space="preserve">Comité de Decisión decide </w:t>
      </w:r>
      <w:r w:rsidRPr="00B35731">
        <w:rPr>
          <w:rFonts w:ascii="Arial Unicode MS" w:eastAsia="Arial Unicode MS" w:hAnsi="Arial Unicode MS" w:cs="Arial Unicode MS"/>
          <w:sz w:val="18"/>
          <w:szCs w:val="18"/>
          <w:lang w:val="es-ES_tradnl"/>
        </w:rPr>
        <w:t>que las actividades de la operación del solicitante se encuentran de conformidad con la norma de referencia, y que el solicitante es capaz de llevar a cabo operaciones de acuerdo con el plan, e</w:t>
      </w:r>
      <w:r w:rsidRPr="00B35731">
        <w:rPr>
          <w:rFonts w:ascii="Arial Unicode MS" w:eastAsia="Arial Unicode MS" w:hAnsi="Arial Unicode MS" w:cs="Arial Unicode MS"/>
          <w:sz w:val="18"/>
          <w:szCs w:val="18"/>
          <w:lang w:val="es-AR"/>
        </w:rPr>
        <w:t>l Comité de Decisión emite un dictamen con: El otorgamiento de la certificación.</w:t>
      </w:r>
    </w:p>
    <w:p w:rsidR="00063004" w:rsidRPr="00B35731" w:rsidRDefault="00063004" w:rsidP="002250F8">
      <w:pPr>
        <w:numPr>
          <w:ilvl w:val="2"/>
          <w:numId w:val="17"/>
        </w:numPr>
        <w:tabs>
          <w:tab w:val="left" w:pos="709"/>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Cuando se otorga la certificación, el Departamento Técnico debe emitir un</w:t>
      </w:r>
      <w:r w:rsidR="00BD4983" w:rsidRPr="00B35731">
        <w:rPr>
          <w:rFonts w:ascii="Arial Unicode MS" w:eastAsia="Arial Unicode MS" w:hAnsi="Arial Unicode MS" w:cs="Arial Unicode MS"/>
          <w:sz w:val="18"/>
          <w:szCs w:val="18"/>
          <w:lang w:val="es-AR"/>
        </w:rPr>
        <w:t>a “Constancia de Operador bajo seguimiento Orgánico”</w:t>
      </w:r>
      <w:r w:rsidRPr="00B35731">
        <w:rPr>
          <w:rFonts w:ascii="Arial Unicode MS" w:eastAsia="Arial Unicode MS" w:hAnsi="Arial Unicode MS" w:cs="Arial Unicode MS"/>
          <w:sz w:val="18"/>
          <w:szCs w:val="18"/>
          <w:lang w:val="es-AR"/>
        </w:rPr>
        <w:t xml:space="preserve"> donde consta la siguiente información:</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Alcance de la certificación otorgada, incluido cuando sea apropiado:</w:t>
      </w:r>
    </w:p>
    <w:p w:rsidR="00063004" w:rsidRPr="00B35731" w:rsidRDefault="00063004" w:rsidP="002250F8">
      <w:pPr>
        <w:numPr>
          <w:ilvl w:val="4"/>
          <w:numId w:val="17"/>
        </w:numPr>
        <w:tabs>
          <w:tab w:val="left" w:pos="709"/>
          <w:tab w:val="left" w:pos="851"/>
        </w:tabs>
        <w:spacing w:after="0"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Los productos, procesos o servicios certificados, los cuales deben ser identificados por tipo o rango de productos incluyendo su nombre especifico y si es aplicable, una o más marcas comerciales ba</w:t>
      </w:r>
      <w:r w:rsidR="007418D1" w:rsidRPr="00B35731">
        <w:rPr>
          <w:rFonts w:ascii="Arial Unicode MS" w:eastAsia="Arial Unicode MS" w:hAnsi="Arial Unicode MS" w:cs="Arial Unicode MS"/>
          <w:sz w:val="18"/>
          <w:szCs w:val="18"/>
        </w:rPr>
        <w:t>jo las cuales serán etiquetados,</w:t>
      </w:r>
    </w:p>
    <w:p w:rsidR="00063004" w:rsidRPr="00B35731" w:rsidRDefault="00063004" w:rsidP="0090682F">
      <w:pPr>
        <w:numPr>
          <w:ilvl w:val="0"/>
          <w:numId w:val="5"/>
        </w:numPr>
        <w:tabs>
          <w:tab w:val="left" w:pos="993"/>
        </w:tabs>
        <w:spacing w:after="0"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Norma o documento normativo, bajo el cual cada producto o tipo de producto es certificado.</w:t>
      </w:r>
    </w:p>
    <w:p w:rsidR="00063004" w:rsidRPr="00B35731" w:rsidRDefault="00063004" w:rsidP="002250F8">
      <w:pPr>
        <w:numPr>
          <w:ilvl w:val="4"/>
          <w:numId w:val="17"/>
        </w:numPr>
        <w:tabs>
          <w:tab w:val="left" w:pos="709"/>
          <w:tab w:val="left" w:pos="851"/>
        </w:tabs>
        <w:spacing w:after="0"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Los tipo</w:t>
      </w:r>
      <w:r w:rsidR="00241DAE" w:rsidRPr="00B35731">
        <w:rPr>
          <w:rFonts w:ascii="Arial Unicode MS" w:eastAsia="Arial Unicode MS" w:hAnsi="Arial Unicode MS" w:cs="Arial Unicode MS"/>
          <w:sz w:val="18"/>
          <w:szCs w:val="18"/>
        </w:rPr>
        <w:t>s</w:t>
      </w:r>
      <w:r w:rsidRPr="00B35731">
        <w:rPr>
          <w:rFonts w:ascii="Arial Unicode MS" w:eastAsia="Arial Unicode MS" w:hAnsi="Arial Unicode MS" w:cs="Arial Unicode MS"/>
          <w:sz w:val="18"/>
          <w:szCs w:val="18"/>
        </w:rPr>
        <w:t xml:space="preserve"> de operaci</w:t>
      </w:r>
      <w:r w:rsidR="00241DAE" w:rsidRPr="00B35731">
        <w:rPr>
          <w:rFonts w:ascii="Arial Unicode MS" w:eastAsia="Arial Unicode MS" w:hAnsi="Arial Unicode MS" w:cs="Arial Unicode MS"/>
          <w:sz w:val="18"/>
          <w:szCs w:val="18"/>
        </w:rPr>
        <w:t>o</w:t>
      </w:r>
      <w:r w:rsidRPr="00B35731">
        <w:rPr>
          <w:rFonts w:ascii="Arial Unicode MS" w:eastAsia="Arial Unicode MS" w:hAnsi="Arial Unicode MS" w:cs="Arial Unicode MS"/>
          <w:sz w:val="18"/>
          <w:szCs w:val="18"/>
        </w:rPr>
        <w:t>n</w:t>
      </w:r>
      <w:r w:rsidR="00241DAE" w:rsidRPr="00B35731">
        <w:rPr>
          <w:rFonts w:ascii="Arial Unicode MS" w:eastAsia="Arial Unicode MS" w:hAnsi="Arial Unicode MS" w:cs="Arial Unicode MS"/>
          <w:sz w:val="18"/>
          <w:szCs w:val="18"/>
        </w:rPr>
        <w:t>es</w:t>
      </w:r>
      <w:r w:rsidR="007418D1" w:rsidRPr="00B35731">
        <w:rPr>
          <w:rFonts w:ascii="Arial Unicode MS" w:eastAsia="Arial Unicode MS" w:hAnsi="Arial Unicode MS" w:cs="Arial Unicode MS"/>
          <w:sz w:val="18"/>
          <w:szCs w:val="18"/>
        </w:rPr>
        <w:t xml:space="preserve"> certificados son:</w:t>
      </w:r>
    </w:p>
    <w:p w:rsidR="00063004" w:rsidRPr="00B35731" w:rsidRDefault="00063004" w:rsidP="0090682F">
      <w:pPr>
        <w:numPr>
          <w:ilvl w:val="0"/>
          <w:numId w:val="6"/>
        </w:numPr>
        <w:spacing w:after="0" w:line="360" w:lineRule="auto"/>
        <w:ind w:left="993" w:hanging="284"/>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Vegetal, Animal, Recolección Silvestre, Procesamiento y Comercialización.</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Nombre y dirección de LETIS,</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Nombre y dirección del Operador,</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bCs/>
          <w:sz w:val="18"/>
          <w:szCs w:val="18"/>
          <w:lang w:val="es-AR"/>
        </w:rPr>
        <w:t>Nombre y dirección de todas las operaciones cubiertas por la certificación (ciudad, provincia/estado, país),</w:t>
      </w:r>
    </w:p>
    <w:p w:rsidR="00063004" w:rsidRPr="00B35731" w:rsidRDefault="007418D1"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Status de certificación,</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Las normas de referencia con la que se está certificando el producto,</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El programa de certificación aplicable,</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La fecha de emisión,</w:t>
      </w:r>
    </w:p>
    <w:p w:rsidR="00063004" w:rsidRPr="00B35731" w:rsidRDefault="00063004" w:rsidP="002250F8">
      <w:pPr>
        <w:numPr>
          <w:ilvl w:val="3"/>
          <w:numId w:val="17"/>
        </w:numPr>
        <w:tabs>
          <w:tab w:val="left" w:pos="709"/>
          <w:tab w:val="left" w:pos="851"/>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rPr>
        <w:t>La fecha en la cual la certificación es otorgada,</w:t>
      </w:r>
    </w:p>
    <w:p w:rsidR="00063004" w:rsidRPr="00B35731" w:rsidRDefault="00063004" w:rsidP="002250F8">
      <w:pPr>
        <w:numPr>
          <w:ilvl w:val="3"/>
          <w:numId w:val="17"/>
        </w:numPr>
        <w:tabs>
          <w:tab w:val="left" w:pos="709"/>
          <w:tab w:val="left" w:pos="851"/>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rPr>
        <w:t>El plazo de vigencia o fecha de expiración de la certificación, si la certificación expira después de un período establecido</w:t>
      </w:r>
      <w:r w:rsidR="007418D1" w:rsidRPr="00B35731">
        <w:rPr>
          <w:rFonts w:ascii="Arial Unicode MS" w:eastAsia="Arial Unicode MS" w:hAnsi="Arial Unicode MS" w:cs="Arial Unicode MS"/>
          <w:sz w:val="18"/>
          <w:szCs w:val="18"/>
        </w:rPr>
        <w:t>,</w:t>
      </w:r>
    </w:p>
    <w:p w:rsidR="00063004" w:rsidRPr="00B35731" w:rsidRDefault="00063004" w:rsidP="0090682F">
      <w:pPr>
        <w:pStyle w:val="Prrafodelista"/>
        <w:numPr>
          <w:ilvl w:val="0"/>
          <w:numId w:val="16"/>
        </w:numPr>
        <w:spacing w:after="0" w:line="360" w:lineRule="auto"/>
        <w:ind w:left="993" w:hanging="284"/>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lastRenderedPageBreak/>
        <w:t xml:space="preserve">La decisión de otorgamiento es válida hasta el resultado de la próxima evaluación anual y de la nueva decisión de mantenimiento. </w:t>
      </w:r>
    </w:p>
    <w:p w:rsidR="00063004" w:rsidRPr="00B35731" w:rsidRDefault="007418D1" w:rsidP="002250F8">
      <w:pPr>
        <w:numPr>
          <w:ilvl w:val="3"/>
          <w:numId w:val="17"/>
        </w:numPr>
        <w:tabs>
          <w:tab w:val="left" w:pos="709"/>
          <w:tab w:val="left" w:pos="851"/>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Una firma autorizada de LETIS,</w:t>
      </w:r>
    </w:p>
    <w:p w:rsidR="00063004" w:rsidRPr="00B35731" w:rsidRDefault="00063004" w:rsidP="002250F8">
      <w:pPr>
        <w:numPr>
          <w:ilvl w:val="3"/>
          <w:numId w:val="17"/>
        </w:numPr>
        <w:tabs>
          <w:tab w:val="left" w:pos="851"/>
        </w:tabs>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A partir de la decisión de otorgamiento de la certificación y de la emisión de</w:t>
      </w:r>
      <w:r w:rsidR="00BD4983" w:rsidRPr="00B35731">
        <w:rPr>
          <w:rFonts w:ascii="Arial Unicode MS" w:eastAsia="Arial Unicode MS" w:hAnsi="Arial Unicode MS" w:cs="Arial Unicode MS"/>
          <w:sz w:val="18"/>
          <w:szCs w:val="18"/>
          <w:lang w:val="es-AR"/>
        </w:rPr>
        <w:t xml:space="preserve"> </w:t>
      </w:r>
      <w:r w:rsidRPr="00B35731">
        <w:rPr>
          <w:rFonts w:ascii="Arial Unicode MS" w:eastAsia="Arial Unicode MS" w:hAnsi="Arial Unicode MS" w:cs="Arial Unicode MS"/>
          <w:sz w:val="18"/>
          <w:szCs w:val="18"/>
          <w:lang w:val="es-AR"/>
        </w:rPr>
        <w:t>l</w:t>
      </w:r>
      <w:r w:rsidR="00BD4983" w:rsidRPr="00B35731">
        <w:rPr>
          <w:rFonts w:ascii="Arial Unicode MS" w:eastAsia="Arial Unicode MS" w:hAnsi="Arial Unicode MS" w:cs="Arial Unicode MS"/>
          <w:sz w:val="18"/>
          <w:szCs w:val="18"/>
          <w:lang w:val="es-AR"/>
        </w:rPr>
        <w:t>a</w:t>
      </w:r>
      <w:r w:rsidRPr="00B35731">
        <w:rPr>
          <w:rFonts w:ascii="Arial Unicode MS" w:eastAsia="Arial Unicode MS" w:hAnsi="Arial Unicode MS" w:cs="Arial Unicode MS"/>
          <w:sz w:val="18"/>
          <w:szCs w:val="18"/>
          <w:lang w:val="es-AR"/>
        </w:rPr>
        <w:t xml:space="preserve"> </w:t>
      </w:r>
      <w:r w:rsidR="00BD4983" w:rsidRPr="00B35731">
        <w:rPr>
          <w:rFonts w:ascii="Arial Unicode MS" w:eastAsia="Arial Unicode MS" w:hAnsi="Arial Unicode MS" w:cs="Arial Unicode MS"/>
          <w:sz w:val="18"/>
          <w:szCs w:val="18"/>
          <w:lang w:val="es-AR"/>
        </w:rPr>
        <w:t>“Constancia de Operador bajo seguimiento Orgánico”</w:t>
      </w:r>
      <w:r w:rsidRPr="00B35731">
        <w:rPr>
          <w:rFonts w:ascii="Arial Unicode MS" w:eastAsia="Arial Unicode MS" w:hAnsi="Arial Unicode MS" w:cs="Arial Unicode MS"/>
          <w:sz w:val="18"/>
          <w:szCs w:val="18"/>
          <w:lang w:val="es-AR"/>
        </w:rPr>
        <w:t>, el operador puede solicitar y LETIS deberá emitir Certificados Transaccionales.</w:t>
      </w:r>
    </w:p>
    <w:p w:rsidR="00063004" w:rsidRPr="00B35731" w:rsidRDefault="00063004" w:rsidP="002250F8">
      <w:pPr>
        <w:numPr>
          <w:ilvl w:val="1"/>
          <w:numId w:val="17"/>
        </w:numPr>
        <w:tabs>
          <w:tab w:val="left" w:pos="709"/>
        </w:tabs>
        <w:spacing w:before="240" w:after="0" w:line="360" w:lineRule="auto"/>
        <w:ind w:left="709" w:hanging="709"/>
        <w:jc w:val="both"/>
        <w:rPr>
          <w:rFonts w:ascii="Arial Unicode MS" w:eastAsia="Arial Unicode MS" w:hAnsi="Arial Unicode MS" w:cs="Arial Unicode MS"/>
          <w:b/>
          <w:sz w:val="18"/>
          <w:szCs w:val="18"/>
          <w:lang w:val="es-AR"/>
        </w:rPr>
      </w:pPr>
      <w:r w:rsidRPr="00B35731">
        <w:rPr>
          <w:rFonts w:ascii="Arial Unicode MS" w:eastAsia="Arial Unicode MS" w:hAnsi="Arial Unicode MS" w:cs="Arial Unicode MS"/>
          <w:b/>
          <w:sz w:val="18"/>
          <w:szCs w:val="18"/>
          <w:lang w:val="es-AR"/>
        </w:rPr>
        <w:t>DENEGACIÓN DE LA CERTIFICACIÓN</w:t>
      </w:r>
    </w:p>
    <w:p w:rsidR="00063004" w:rsidRPr="00B35731" w:rsidRDefault="00063004" w:rsidP="002250F8">
      <w:pPr>
        <w:numPr>
          <w:ilvl w:val="2"/>
          <w:numId w:val="17"/>
        </w:numPr>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ES_tradnl"/>
        </w:rPr>
        <w:t>Cuando la acción correctiva o la refutación no sea suficiente para que el operador cualifique para la certificación, LETIS emitirá por escrito la denegación de la certificación.</w:t>
      </w:r>
    </w:p>
    <w:p w:rsidR="00063004" w:rsidRPr="00B35731" w:rsidRDefault="00063004" w:rsidP="002250F8">
      <w:pPr>
        <w:numPr>
          <w:ilvl w:val="2"/>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La notificación por escrito de denegación de la certif</w:t>
      </w:r>
      <w:r w:rsidR="007418D1" w:rsidRPr="00B35731">
        <w:rPr>
          <w:rFonts w:ascii="Arial Unicode MS" w:eastAsia="Arial Unicode MS" w:hAnsi="Arial Unicode MS" w:cs="Arial Unicode MS"/>
          <w:sz w:val="18"/>
          <w:szCs w:val="18"/>
          <w:lang w:val="es-ES_tradnl"/>
        </w:rPr>
        <w:t>icación a un operador, contiene:</w:t>
      </w:r>
    </w:p>
    <w:p w:rsidR="00063004" w:rsidRPr="00B35731" w:rsidRDefault="00063004" w:rsidP="002250F8">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La(s) Razón(es) de la denegación,</w:t>
      </w:r>
    </w:p>
    <w:p w:rsidR="00063004" w:rsidRPr="00B35731" w:rsidRDefault="00063004" w:rsidP="002250F8">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Identificación de  los hechos,</w:t>
      </w:r>
    </w:p>
    <w:p w:rsidR="00063004" w:rsidRPr="00B35731" w:rsidRDefault="00063004" w:rsidP="002250F8">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Número del requisito no cumplido,</w:t>
      </w:r>
    </w:p>
    <w:p w:rsidR="00063004" w:rsidRPr="00B35731" w:rsidRDefault="00063004" w:rsidP="002250F8">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Explicación del impacto para la certificación,</w:t>
      </w:r>
    </w:p>
    <w:p w:rsidR="00063004" w:rsidRPr="00B35731" w:rsidRDefault="00063004" w:rsidP="002250F8">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Ante una denegación, el solicitante tiene derecho a:</w:t>
      </w:r>
    </w:p>
    <w:p w:rsidR="00063004" w:rsidRPr="00B35731" w:rsidRDefault="00063004" w:rsidP="002250F8">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Re-aplicar la certificación,</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Presentar una apelación por la decisión de denegación de la certificación a LETIS,</w:t>
      </w:r>
    </w:p>
    <w:p w:rsidR="00063004" w:rsidRPr="00B35731" w:rsidRDefault="00063004" w:rsidP="002250F8">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bCs/>
          <w:sz w:val="18"/>
          <w:szCs w:val="18"/>
        </w:rPr>
        <w:t xml:space="preserve">Presentar una apelación al cuerpo acreditador </w:t>
      </w:r>
      <w:r w:rsidRPr="00B35731">
        <w:rPr>
          <w:rFonts w:ascii="Arial Unicode MS" w:eastAsia="Arial Unicode MS" w:hAnsi="Arial Unicode MS" w:cs="Arial Unicode MS"/>
          <w:sz w:val="18"/>
          <w:szCs w:val="18"/>
          <w:lang w:val="es-ES_tradnl"/>
        </w:rPr>
        <w:t>(si corresponde).</w:t>
      </w:r>
    </w:p>
    <w:p w:rsidR="00063004" w:rsidRPr="00B35731" w:rsidRDefault="00063004" w:rsidP="002250F8">
      <w:pPr>
        <w:pStyle w:val="Prrafodelista"/>
        <w:numPr>
          <w:ilvl w:val="1"/>
          <w:numId w:val="17"/>
        </w:numPr>
        <w:tabs>
          <w:tab w:val="left" w:pos="709"/>
        </w:tabs>
        <w:autoSpaceDE w:val="0"/>
        <w:autoSpaceDN w:val="0"/>
        <w:adjustRightInd w:val="0"/>
        <w:spacing w:before="240" w:after="0" w:line="360" w:lineRule="auto"/>
        <w:ind w:left="709" w:hanging="709"/>
        <w:jc w:val="both"/>
        <w:rPr>
          <w:rFonts w:ascii="Arial Unicode MS" w:eastAsia="Arial Unicode MS" w:hAnsi="Arial Unicode MS" w:cs="Arial Unicode MS"/>
          <w:b/>
          <w:sz w:val="18"/>
          <w:szCs w:val="18"/>
          <w:lang w:val="es-ES_tradnl"/>
        </w:rPr>
      </w:pPr>
      <w:r w:rsidRPr="00B35731">
        <w:rPr>
          <w:rFonts w:ascii="Arial Unicode MS" w:eastAsia="Arial Unicode MS" w:hAnsi="Arial Unicode MS" w:cs="Arial Unicode MS"/>
          <w:b/>
          <w:sz w:val="18"/>
          <w:szCs w:val="18"/>
          <w:lang w:val="es-ES_tradnl"/>
        </w:rPr>
        <w:t>MANTENIMIENTO DE LA CERTIFICACIÓN</w:t>
      </w:r>
    </w:p>
    <w:p w:rsidR="00063004" w:rsidRPr="00B35731" w:rsidRDefault="00063004" w:rsidP="002250F8">
      <w:pPr>
        <w:pStyle w:val="Prrafodelista"/>
        <w:numPr>
          <w:ilvl w:val="2"/>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Para continuar la certificación, una operación certificada deberá:</w:t>
      </w:r>
    </w:p>
    <w:p w:rsidR="007418D1" w:rsidRPr="00B35731" w:rsidRDefault="00063004" w:rsidP="007418D1">
      <w:pPr>
        <w:pStyle w:val="Prrafodelista"/>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Abonar anualmente las tarifas de ce</w:t>
      </w:r>
      <w:r w:rsidR="007418D1" w:rsidRPr="00B35731">
        <w:rPr>
          <w:rFonts w:ascii="Arial Unicode MS" w:eastAsia="Arial Unicode MS" w:hAnsi="Arial Unicode MS" w:cs="Arial Unicode MS"/>
          <w:sz w:val="18"/>
          <w:szCs w:val="18"/>
          <w:lang w:val="es-ES_tradnl"/>
        </w:rPr>
        <w:t>rtificación y presentar a LETIS,</w:t>
      </w:r>
    </w:p>
    <w:p w:rsidR="00063004" w:rsidRPr="00B35731" w:rsidRDefault="00063004" w:rsidP="002250F8">
      <w:pPr>
        <w:pStyle w:val="Prrafodelista"/>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Presentar u</w:t>
      </w:r>
      <w:r w:rsidRPr="00B35731">
        <w:rPr>
          <w:rFonts w:ascii="Arial Unicode MS" w:eastAsia="Arial Unicode MS" w:hAnsi="Arial Unicode MS" w:cs="Arial Unicode MS"/>
          <w:sz w:val="18"/>
          <w:szCs w:val="18"/>
        </w:rPr>
        <w:t>n plan actualizado del sistema de producción o proceso orgánico, que tendrá carácter de obligatorio de acuerdo a la norma de referencia que incluya:</w:t>
      </w:r>
    </w:p>
    <w:p w:rsidR="00063004" w:rsidRPr="00B35731" w:rsidRDefault="00063004" w:rsidP="0090682F">
      <w:pPr>
        <w:pStyle w:val="Prrafodelista"/>
        <w:numPr>
          <w:ilvl w:val="0"/>
          <w:numId w:val="13"/>
        </w:numPr>
        <w:tabs>
          <w:tab w:val="left" w:pos="993"/>
        </w:tabs>
        <w:autoSpaceDE w:val="0"/>
        <w:autoSpaceDN w:val="0"/>
        <w:adjustRightInd w:val="0"/>
        <w:spacing w:after="0" w:line="360" w:lineRule="auto"/>
        <w:ind w:left="993" w:hanging="284"/>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Un resumen, apoyado con documentación, que detalle cualquier desvío, cambio, modificación o enmienda hecha al plan de Producción del año anterior,</w:t>
      </w:r>
    </w:p>
    <w:p w:rsidR="00063004" w:rsidRPr="00B35731" w:rsidRDefault="00063004" w:rsidP="0090682F">
      <w:pPr>
        <w:pStyle w:val="Prrafodelista"/>
        <w:numPr>
          <w:ilvl w:val="0"/>
          <w:numId w:val="13"/>
        </w:numPr>
        <w:tabs>
          <w:tab w:val="left" w:pos="993"/>
        </w:tabs>
        <w:autoSpaceDE w:val="0"/>
        <w:autoSpaceDN w:val="0"/>
        <w:adjustRightInd w:val="0"/>
        <w:spacing w:after="0" w:line="360" w:lineRule="auto"/>
        <w:ind w:left="993" w:hanging="284"/>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Cualquier añadidura o supresión al plan del año anterior del sistema orgánico, destinado a ej</w:t>
      </w:r>
      <w:r w:rsidR="007418D1" w:rsidRPr="00B35731">
        <w:rPr>
          <w:rFonts w:ascii="Arial Unicode MS" w:eastAsia="Arial Unicode MS" w:hAnsi="Arial Unicode MS" w:cs="Arial Unicode MS"/>
          <w:sz w:val="18"/>
          <w:szCs w:val="18"/>
          <w:lang w:val="es-ES_tradnl"/>
        </w:rPr>
        <w:t>ecutarse durante el próximo año,</w:t>
      </w:r>
    </w:p>
    <w:p w:rsidR="00063004" w:rsidRPr="00B35731" w:rsidRDefault="00063004" w:rsidP="0090682F">
      <w:pPr>
        <w:pStyle w:val="Prrafodelista"/>
        <w:numPr>
          <w:ilvl w:val="0"/>
          <w:numId w:val="13"/>
        </w:numPr>
        <w:tabs>
          <w:tab w:val="left" w:pos="993"/>
        </w:tabs>
        <w:autoSpaceDE w:val="0"/>
        <w:autoSpaceDN w:val="0"/>
        <w:adjustRightInd w:val="0"/>
        <w:spacing w:after="0" w:line="360" w:lineRule="auto"/>
        <w:ind w:left="993" w:hanging="284"/>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Otra información que considere necesaria LETIS para determinar el cumplimiento con la norma de referencia.</w:t>
      </w:r>
    </w:p>
    <w:p w:rsidR="00063004" w:rsidRPr="00B35731" w:rsidRDefault="00063004" w:rsidP="002250F8">
      <w:pPr>
        <w:pStyle w:val="Prrafodelista"/>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lastRenderedPageBreak/>
        <w:t>En base a la información recibida en el plan de producción actualizado, el departam</w:t>
      </w:r>
      <w:r w:rsidR="00161937">
        <w:rPr>
          <w:rFonts w:ascii="Arial Unicode MS" w:eastAsia="Arial Unicode MS" w:hAnsi="Arial Unicode MS" w:cs="Arial Unicode MS"/>
          <w:sz w:val="18"/>
          <w:szCs w:val="18"/>
          <w:lang w:val="es-ES_tradnl"/>
        </w:rPr>
        <w:t>ento Técnico realiza una revisión</w:t>
      </w:r>
      <w:r w:rsidRPr="00B35731">
        <w:rPr>
          <w:rFonts w:ascii="Arial Unicode MS" w:eastAsia="Arial Unicode MS" w:hAnsi="Arial Unicode MS" w:cs="Arial Unicode MS"/>
          <w:sz w:val="18"/>
          <w:szCs w:val="18"/>
          <w:lang w:val="es-ES_tradnl"/>
        </w:rPr>
        <w:t xml:space="preserve"> y lleva a cabo una inspección para verificar el cumplimient</w:t>
      </w:r>
      <w:r w:rsidR="007418D1" w:rsidRPr="00B35731">
        <w:rPr>
          <w:rFonts w:ascii="Arial Unicode MS" w:eastAsia="Arial Unicode MS" w:hAnsi="Arial Unicode MS" w:cs="Arial Unicode MS"/>
          <w:sz w:val="18"/>
          <w:szCs w:val="18"/>
          <w:lang w:val="es-ES_tradnl"/>
        </w:rPr>
        <w:t>o con los requisitos aplicables,</w:t>
      </w:r>
    </w:p>
    <w:p w:rsidR="00063004" w:rsidRPr="00B35731" w:rsidRDefault="00063004" w:rsidP="002250F8">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lang w:val="es-ES_tradnl"/>
        </w:rPr>
        <w:t>Si LETIS, en base a la revisión del plan de producción actualizado, Informe de inspección, evaluación e información complementaria de la misma, Resultados de los análisis (si corresponde) y cualquier información adicional solicitada o suministrada por el operador, considera que la operación certificada sigue cumpliendo con la norma de referencia, LETIS emitirá una notificación de mantenimiento de la certificació</w:t>
      </w:r>
      <w:r w:rsidR="007418D1" w:rsidRPr="00B35731">
        <w:rPr>
          <w:rFonts w:ascii="Arial Unicode MS" w:eastAsia="Arial Unicode MS" w:hAnsi="Arial Unicode MS" w:cs="Arial Unicode MS"/>
          <w:sz w:val="18"/>
          <w:szCs w:val="18"/>
          <w:lang w:val="es-ES_tradnl"/>
        </w:rPr>
        <w:t>n por escrito para la operación,</w:t>
      </w:r>
    </w:p>
    <w:p w:rsidR="00612077" w:rsidRPr="008B50A7" w:rsidRDefault="00063004" w:rsidP="002250F8">
      <w:pPr>
        <w:numPr>
          <w:ilvl w:val="3"/>
          <w:numId w:val="17"/>
        </w:numPr>
        <w:tabs>
          <w:tab w:val="left" w:pos="851"/>
        </w:tabs>
        <w:autoSpaceDE w:val="0"/>
        <w:autoSpaceDN w:val="0"/>
        <w:adjustRightInd w:val="0"/>
        <w:spacing w:line="360" w:lineRule="auto"/>
        <w:ind w:left="709" w:hanging="709"/>
        <w:jc w:val="both"/>
        <w:rPr>
          <w:rFonts w:ascii="Arial Unicode MS" w:eastAsia="Arial Unicode MS" w:hAnsi="Arial Unicode MS" w:cs="Arial Unicode MS"/>
          <w:sz w:val="18"/>
          <w:szCs w:val="18"/>
          <w:lang w:val="es-ES_tradnl"/>
        </w:rPr>
      </w:pPr>
      <w:r w:rsidRPr="008B50A7">
        <w:rPr>
          <w:rFonts w:ascii="Arial Unicode MS" w:eastAsia="Arial Unicode MS" w:hAnsi="Arial Unicode MS" w:cs="Arial Unicode MS"/>
          <w:sz w:val="18"/>
          <w:szCs w:val="18"/>
          <w:lang w:val="es-ES_tradnl"/>
        </w:rPr>
        <w:t>A partir de la decisión de mantenimiento de la certificación y de la emisión de</w:t>
      </w:r>
      <w:r w:rsidR="001A7226" w:rsidRPr="008B50A7">
        <w:rPr>
          <w:rFonts w:ascii="Arial Unicode MS" w:eastAsia="Arial Unicode MS" w:hAnsi="Arial Unicode MS" w:cs="Arial Unicode MS"/>
          <w:sz w:val="18"/>
          <w:szCs w:val="18"/>
          <w:lang w:val="es-ES_tradnl"/>
        </w:rPr>
        <w:t xml:space="preserve"> </w:t>
      </w:r>
      <w:r w:rsidRPr="008B50A7">
        <w:rPr>
          <w:rFonts w:ascii="Arial Unicode MS" w:eastAsia="Arial Unicode MS" w:hAnsi="Arial Unicode MS" w:cs="Arial Unicode MS"/>
          <w:sz w:val="18"/>
          <w:szCs w:val="18"/>
          <w:lang w:val="es-ES_tradnl"/>
        </w:rPr>
        <w:t>l</w:t>
      </w:r>
      <w:r w:rsidR="001A7226" w:rsidRPr="008B50A7">
        <w:rPr>
          <w:rFonts w:ascii="Arial Unicode MS" w:eastAsia="Arial Unicode MS" w:hAnsi="Arial Unicode MS" w:cs="Arial Unicode MS"/>
          <w:sz w:val="18"/>
          <w:szCs w:val="18"/>
          <w:lang w:val="es-ES_tradnl"/>
        </w:rPr>
        <w:t xml:space="preserve">a </w:t>
      </w:r>
      <w:r w:rsidR="001A7226" w:rsidRPr="008B50A7">
        <w:rPr>
          <w:rFonts w:ascii="Arial Unicode MS" w:eastAsia="Arial Unicode MS" w:hAnsi="Arial Unicode MS" w:cs="Arial Unicode MS"/>
          <w:sz w:val="18"/>
          <w:szCs w:val="18"/>
          <w:lang w:val="es-AR"/>
        </w:rPr>
        <w:t>“Constancia de Operador bajo seguimiento Orgánico”</w:t>
      </w:r>
      <w:r w:rsidRPr="008B50A7">
        <w:rPr>
          <w:rFonts w:ascii="Arial Unicode MS" w:eastAsia="Arial Unicode MS" w:hAnsi="Arial Unicode MS" w:cs="Arial Unicode MS"/>
          <w:sz w:val="18"/>
          <w:szCs w:val="18"/>
          <w:lang w:val="es-ES_tradnl"/>
        </w:rPr>
        <w:t>, el operador podrá solicitar y LETIS deberá emitir Certificados Transaccionales, de acuerdo a los requi</w:t>
      </w:r>
      <w:r w:rsidR="007418D1" w:rsidRPr="008B50A7">
        <w:rPr>
          <w:rFonts w:ascii="Arial Unicode MS" w:eastAsia="Arial Unicode MS" w:hAnsi="Arial Unicode MS" w:cs="Arial Unicode MS"/>
          <w:sz w:val="18"/>
          <w:szCs w:val="18"/>
          <w:lang w:val="es-ES_tradnl"/>
        </w:rPr>
        <w:t>sitos de la norma de referencia.</w:t>
      </w:r>
    </w:p>
    <w:p w:rsidR="00612077" w:rsidRPr="00B35731" w:rsidRDefault="00AB33CF" w:rsidP="002250F8">
      <w:pPr>
        <w:pStyle w:val="Prrafodelista"/>
        <w:numPr>
          <w:ilvl w:val="1"/>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b/>
          <w:sz w:val="18"/>
          <w:szCs w:val="18"/>
        </w:rPr>
        <w:t>EXTENSIÓN DEL ALCANCE DE LA CERTIFICACIÓN</w:t>
      </w:r>
    </w:p>
    <w:p w:rsidR="00612077"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El Comité de Decisión decide extender, o no, el alcance de la certificación.</w:t>
      </w:r>
    </w:p>
    <w:p w:rsidR="00612077"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Si LETIS determina que el nuevo alcance de la operación certificada cumple con los requerimientos de la norma de referencia, LETIS emitirá un certificado actualizado de la operación certificada.</w:t>
      </w:r>
    </w:p>
    <w:p w:rsidR="00612077" w:rsidRPr="00B35731" w:rsidRDefault="00AB33CF" w:rsidP="002250F8">
      <w:pPr>
        <w:pStyle w:val="Prrafodelista"/>
        <w:numPr>
          <w:ilvl w:val="2"/>
          <w:numId w:val="17"/>
        </w:numPr>
        <w:tabs>
          <w:tab w:val="left" w:pos="851"/>
        </w:tabs>
        <w:autoSpaceDE w:val="0"/>
        <w:autoSpaceDN w:val="0"/>
        <w:adjustRightInd w:val="0"/>
        <w:spacing w:line="360" w:lineRule="auto"/>
        <w:ind w:left="709" w:hanging="709"/>
        <w:contextualSpacing w:val="0"/>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El operador podrá recibir certificados del nuevo alcance de la operación certificada cuando el Comité de Decisión haya tomado la decisión y comunicado al operador la extensión de la certificación.</w:t>
      </w:r>
    </w:p>
    <w:p w:rsidR="00612077" w:rsidRPr="00B35731" w:rsidRDefault="00AB33CF" w:rsidP="002250F8">
      <w:pPr>
        <w:pStyle w:val="Prrafodelista"/>
        <w:numPr>
          <w:ilvl w:val="1"/>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b/>
          <w:sz w:val="18"/>
          <w:szCs w:val="18"/>
        </w:rPr>
        <w:t>REDUCCIÓN DEL ALCANCE DE LA CERTIFICACIÓN</w:t>
      </w:r>
    </w:p>
    <w:p w:rsidR="00612077"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El Comité de Decisión decide reducir el alcance de la certificación.</w:t>
      </w:r>
    </w:p>
    <w:p w:rsidR="00612077" w:rsidRPr="00B35731" w:rsidRDefault="00AB33CF" w:rsidP="0090682F">
      <w:pPr>
        <w:pStyle w:val="Prrafodelista"/>
        <w:numPr>
          <w:ilvl w:val="2"/>
          <w:numId w:val="17"/>
        </w:numPr>
        <w:tabs>
          <w:tab w:val="left" w:pos="851"/>
        </w:tabs>
        <w:autoSpaceDE w:val="0"/>
        <w:autoSpaceDN w:val="0"/>
        <w:adjustRightInd w:val="0"/>
        <w:spacing w:line="360" w:lineRule="auto"/>
        <w:ind w:left="709" w:hanging="709"/>
        <w:contextualSpacing w:val="0"/>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Si LETIS determina la reducción del alcance de la operación certificada, LETIS debe emitir un certificado actualizado de la operación certificada.</w:t>
      </w:r>
    </w:p>
    <w:p w:rsidR="00612077" w:rsidRPr="00B35731" w:rsidRDefault="00AB33CF" w:rsidP="002250F8">
      <w:pPr>
        <w:pStyle w:val="Prrafodelista"/>
        <w:numPr>
          <w:ilvl w:val="1"/>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b/>
          <w:sz w:val="18"/>
          <w:szCs w:val="18"/>
        </w:rPr>
        <w:t>TRANSFERENCIA DE CERTIFICACIÓN</w:t>
      </w:r>
    </w:p>
    <w:p w:rsidR="00612077"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De otra certificadora a LETIS:</w:t>
      </w:r>
    </w:p>
    <w:p w:rsidR="00612077"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 xml:space="preserve">Un operador que este certificando con otra certificadora y quiera ingresar al sistema de certificación de LETIS, deberá cumplimentar la Documentación de Ingreso: Contrato de Certificación, </w:t>
      </w:r>
      <w:r w:rsidR="00241DAE" w:rsidRPr="00B35731">
        <w:rPr>
          <w:rFonts w:ascii="Arial Unicode MS" w:eastAsia="Arial Unicode MS" w:hAnsi="Arial Unicode MS" w:cs="Arial Unicode MS"/>
          <w:sz w:val="18"/>
          <w:szCs w:val="18"/>
        </w:rPr>
        <w:t>Anexo Contrato</w:t>
      </w:r>
      <w:r w:rsidRPr="00B35731">
        <w:rPr>
          <w:rFonts w:ascii="Arial Unicode MS" w:eastAsia="Arial Unicode MS" w:hAnsi="Arial Unicode MS" w:cs="Arial Unicode MS"/>
          <w:sz w:val="18"/>
          <w:szCs w:val="18"/>
        </w:rPr>
        <w:t xml:space="preserve"> y Plan de Producción.</w:t>
      </w:r>
    </w:p>
    <w:p w:rsidR="00612077"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lastRenderedPageBreak/>
        <w:t xml:space="preserve">En </w:t>
      </w:r>
      <w:r w:rsidR="00241DAE" w:rsidRPr="00B35731">
        <w:rPr>
          <w:rFonts w:ascii="Arial Unicode MS" w:eastAsia="Arial Unicode MS" w:hAnsi="Arial Unicode MS" w:cs="Arial Unicode MS"/>
          <w:sz w:val="18"/>
          <w:szCs w:val="18"/>
        </w:rPr>
        <w:t>el Anexo Contrato</w:t>
      </w:r>
      <w:r w:rsidRPr="00B35731">
        <w:rPr>
          <w:rFonts w:ascii="Arial Unicode MS" w:eastAsia="Arial Unicode MS" w:hAnsi="Arial Unicode MS" w:cs="Arial Unicode MS"/>
          <w:sz w:val="18"/>
          <w:szCs w:val="18"/>
        </w:rPr>
        <w:t xml:space="preserve"> deberá completar el punto de solicitud de información de certificación previa.</w:t>
      </w:r>
    </w:p>
    <w:p w:rsidR="00612077"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 xml:space="preserve">Junto al Contrato de Certificación y </w:t>
      </w:r>
      <w:r w:rsidR="00241DAE" w:rsidRPr="00B35731">
        <w:rPr>
          <w:rFonts w:ascii="Arial Unicode MS" w:eastAsia="Arial Unicode MS" w:hAnsi="Arial Unicode MS" w:cs="Arial Unicode MS"/>
          <w:sz w:val="18"/>
          <w:szCs w:val="18"/>
        </w:rPr>
        <w:t>Anexo Contrato</w:t>
      </w:r>
      <w:r w:rsidRPr="00B35731">
        <w:rPr>
          <w:rFonts w:ascii="Arial Unicode MS" w:eastAsia="Arial Unicode MS" w:hAnsi="Arial Unicode MS" w:cs="Arial Unicode MS"/>
          <w:sz w:val="18"/>
          <w:szCs w:val="18"/>
        </w:rPr>
        <w:t xml:space="preserve"> firmados, deberá enviar documentación de la última decisión tomada por la anterior certificadora.</w:t>
      </w:r>
    </w:p>
    <w:p w:rsidR="00612077"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Si la última decisión tomada incluyera no conformidades, el operador deberá enviar:</w:t>
      </w:r>
    </w:p>
    <w:p w:rsidR="00612077" w:rsidRPr="00B35731" w:rsidRDefault="00AB33CF" w:rsidP="0090682F">
      <w:pPr>
        <w:pStyle w:val="Prrafodelista"/>
        <w:numPr>
          <w:ilvl w:val="0"/>
          <w:numId w:val="14"/>
        </w:numPr>
        <w:tabs>
          <w:tab w:val="left" w:pos="993"/>
        </w:tabs>
        <w:autoSpaceDE w:val="0"/>
        <w:autoSpaceDN w:val="0"/>
        <w:adjustRightInd w:val="0"/>
        <w:spacing w:after="0" w:line="360" w:lineRule="auto"/>
        <w:ind w:left="993" w:hanging="284"/>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Documentación de la otra certificadora que garantice que las no conformidades han sido levantadas.</w:t>
      </w:r>
    </w:p>
    <w:p w:rsidR="00612077" w:rsidRPr="00B35731" w:rsidRDefault="00AB33CF" w:rsidP="0090682F">
      <w:pPr>
        <w:pStyle w:val="Prrafodelista"/>
        <w:numPr>
          <w:ilvl w:val="0"/>
          <w:numId w:val="14"/>
        </w:numPr>
        <w:tabs>
          <w:tab w:val="left" w:pos="993"/>
        </w:tabs>
        <w:autoSpaceDE w:val="0"/>
        <w:autoSpaceDN w:val="0"/>
        <w:adjustRightInd w:val="0"/>
        <w:spacing w:after="0" w:line="360" w:lineRule="auto"/>
        <w:ind w:left="993" w:hanging="284"/>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Documentación que demuestre que se han tomado las acciones correctivas.</w:t>
      </w:r>
    </w:p>
    <w:p w:rsidR="00612077" w:rsidRPr="00B35731" w:rsidRDefault="00AB33CF" w:rsidP="002250F8">
      <w:pPr>
        <w:pStyle w:val="Prrafodelista"/>
        <w:numPr>
          <w:ilvl w:val="3"/>
          <w:numId w:val="17"/>
        </w:numPr>
        <w:tabs>
          <w:tab w:val="left" w:pos="851"/>
        </w:tabs>
        <w:autoSpaceDE w:val="0"/>
        <w:autoSpaceDN w:val="0"/>
        <w:adjustRightInd w:val="0"/>
        <w:spacing w:line="360" w:lineRule="auto"/>
        <w:ind w:left="709" w:hanging="709"/>
        <w:contextualSpacing w:val="0"/>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El Departamento Técnico realizará una revisión de la documentación (Revisión de la Solicitud) y decidirá si la documentación es suficiente y corresponde realizar o no una inspección.</w:t>
      </w:r>
    </w:p>
    <w:p w:rsidR="00612077"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De LETIS a otra certificadora:</w:t>
      </w:r>
    </w:p>
    <w:p w:rsidR="00612077"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Si un operador de LETIS decide cambiar la certificación, LETIS le entregará la siguiente información:</w:t>
      </w:r>
    </w:p>
    <w:p w:rsidR="00612077" w:rsidRPr="00B35731" w:rsidRDefault="00AB33CF" w:rsidP="007418D1">
      <w:pPr>
        <w:pStyle w:val="Prrafodelista"/>
        <w:numPr>
          <w:ilvl w:val="0"/>
          <w:numId w:val="20"/>
        </w:numPr>
        <w:tabs>
          <w:tab w:val="left" w:pos="851"/>
        </w:tabs>
        <w:autoSpaceDE w:val="0"/>
        <w:autoSpaceDN w:val="0"/>
        <w:adjustRightInd w:val="0"/>
        <w:spacing w:after="0" w:line="360" w:lineRule="auto"/>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Ultima decisión tomada acerca de su certificación con el listado de no conformidades existentes al momento de la solicitud de transferencia del operador.</w:t>
      </w:r>
    </w:p>
    <w:p w:rsidR="00612077"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LETIS se compromete a enviar toda la información relacionada a la certificación de dicho operador a la otra entidad certificadora.</w:t>
      </w:r>
    </w:p>
    <w:p w:rsidR="00612077" w:rsidRPr="00B35731" w:rsidRDefault="00AB33CF" w:rsidP="002250F8">
      <w:pPr>
        <w:pStyle w:val="Prrafodelista"/>
        <w:numPr>
          <w:ilvl w:val="3"/>
          <w:numId w:val="17"/>
        </w:numPr>
        <w:tabs>
          <w:tab w:val="left" w:pos="851"/>
        </w:tabs>
        <w:autoSpaceDE w:val="0"/>
        <w:autoSpaceDN w:val="0"/>
        <w:adjustRightInd w:val="0"/>
        <w:spacing w:line="360" w:lineRule="auto"/>
        <w:ind w:left="709" w:hanging="709"/>
        <w:contextualSpacing w:val="0"/>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Para el caso de Operadores certificados bajo el Programa SUE, LETIS deberá comunicar a SENASA dicho cambio en un plazo de 24 horas.</w:t>
      </w:r>
    </w:p>
    <w:p w:rsidR="00B029B9" w:rsidRPr="00B35731" w:rsidRDefault="00AB33CF" w:rsidP="002250F8">
      <w:pPr>
        <w:pStyle w:val="Prrafodelista"/>
        <w:numPr>
          <w:ilvl w:val="1"/>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b/>
          <w:sz w:val="18"/>
          <w:szCs w:val="18"/>
        </w:rPr>
        <w:t>SUSPENSIÓN DE LA CERTIFICACIÓN</w:t>
      </w:r>
    </w:p>
    <w:p w:rsidR="00B029B9"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Cuando se confirma una No Conformidad Mayor con los requisitos de la certificación, LETIS de</w:t>
      </w:r>
      <w:r w:rsidR="00B029B9" w:rsidRPr="00B35731">
        <w:rPr>
          <w:rFonts w:ascii="Arial Unicode MS" w:eastAsia="Arial Unicode MS" w:hAnsi="Arial Unicode MS" w:cs="Arial Unicode MS"/>
          <w:sz w:val="18"/>
          <w:szCs w:val="18"/>
        </w:rPr>
        <w:t>cidirá sobre la acción a seguir, que podrá ser:</w:t>
      </w:r>
    </w:p>
    <w:p w:rsidR="00B029B9"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Mantener la certificación bajo condiciones especificadas por LETIS (por ejemplo aumentar el número de inspecciones),</w:t>
      </w:r>
    </w:p>
    <w:p w:rsidR="00B029B9"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Reducir el alcance de la certificación para eliminar las variantes del producto no conforme,</w:t>
      </w:r>
    </w:p>
    <w:p w:rsidR="00B029B9"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Suspender la certificación pendiente de una acción correctiva por parte del operador,</w:t>
      </w:r>
    </w:p>
    <w:p w:rsidR="00B029B9"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Cancelar la certificación.</w:t>
      </w:r>
    </w:p>
    <w:p w:rsidR="00B029B9"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lastRenderedPageBreak/>
        <w:t>Si la Certificación se termina (por solicitud del cliente), se suspende o se cancela, LETIS realizará las siguientes acciones, de manera de asegurarse de que estos no suministran indicación alguna de que el producto sigue estando certificado.</w:t>
      </w:r>
    </w:p>
    <w:p w:rsidR="00B029B9"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Modificaciones necesarias en los Certificados de Conformidad</w:t>
      </w:r>
      <w:r w:rsidR="003A21DB" w:rsidRPr="00B35731">
        <w:rPr>
          <w:rFonts w:ascii="Arial Unicode MS" w:eastAsia="Arial Unicode MS" w:hAnsi="Arial Unicode MS" w:cs="Arial Unicode MS"/>
          <w:sz w:val="18"/>
          <w:szCs w:val="18"/>
        </w:rPr>
        <w:t xml:space="preserve"> emitidos, y otra documentación,</w:t>
      </w:r>
    </w:p>
    <w:p w:rsidR="00B029B9" w:rsidRPr="00B35731" w:rsidRDefault="00AB33CF" w:rsidP="002250F8">
      <w:pPr>
        <w:pStyle w:val="Prrafodelista"/>
        <w:numPr>
          <w:ilvl w:val="3"/>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Modificaciones en la información pública.</w:t>
      </w:r>
    </w:p>
    <w:p w:rsidR="00B029B9"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LETIS prohibirá en forma inmediata al operador el uso de la marca de conformidad o de cualquier otra indicación de certificación.</w:t>
      </w:r>
    </w:p>
    <w:p w:rsidR="0002506E" w:rsidRPr="00B35731" w:rsidRDefault="00AB33CF" w:rsidP="002250F8">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s-ES_tradnl"/>
        </w:rPr>
      </w:pPr>
      <w:r w:rsidRPr="00B35731">
        <w:rPr>
          <w:rFonts w:ascii="Arial Unicode MS" w:eastAsia="Arial Unicode MS" w:hAnsi="Arial Unicode MS" w:cs="Arial Unicode MS"/>
          <w:sz w:val="18"/>
          <w:szCs w:val="18"/>
        </w:rPr>
        <w:t>Si se restablece la certificación después de la suspensión, LETIS debe hacer todas las modificaciones necesarias en los documentos formales de certificación y a la información pública.</w:t>
      </w:r>
    </w:p>
    <w:p w:rsidR="00A14A10" w:rsidRPr="00B35731" w:rsidRDefault="00A14A10" w:rsidP="002250F8">
      <w:pPr>
        <w:pStyle w:val="Ttulo5"/>
        <w:keepNext w:val="0"/>
        <w:numPr>
          <w:ilvl w:val="0"/>
          <w:numId w:val="17"/>
        </w:numPr>
        <w:spacing w:before="240"/>
        <w:ind w:left="709" w:hanging="709"/>
        <w:jc w:val="both"/>
        <w:rPr>
          <w:rFonts w:ascii="Arial Unicode MS" w:eastAsia="Arial Unicode MS" w:hAnsi="Arial Unicode MS" w:cs="Arial Unicode MS"/>
          <w:color w:val="auto"/>
          <w:sz w:val="18"/>
          <w:szCs w:val="18"/>
        </w:rPr>
      </w:pPr>
      <w:r w:rsidRPr="00B35731">
        <w:rPr>
          <w:rFonts w:ascii="Arial Unicode MS" w:eastAsia="Arial Unicode MS" w:hAnsi="Arial Unicode MS" w:cs="Arial Unicode MS"/>
          <w:color w:val="auto"/>
          <w:sz w:val="18"/>
          <w:szCs w:val="18"/>
        </w:rPr>
        <w:t xml:space="preserve">PRESENTACIÓN DE QUEJAS Y RECLAMOS </w:t>
      </w:r>
    </w:p>
    <w:p w:rsidR="00B029B9" w:rsidRPr="00B35731" w:rsidRDefault="00B029B9" w:rsidP="002250F8">
      <w:pPr>
        <w:numPr>
          <w:ilvl w:val="1"/>
          <w:numId w:val="17"/>
        </w:numPr>
        <w:spacing w:after="0" w:line="360" w:lineRule="auto"/>
        <w:ind w:left="709" w:hanging="709"/>
        <w:jc w:val="both"/>
        <w:rPr>
          <w:rFonts w:ascii="Arial Unicode MS" w:eastAsia="Arial Unicode MS" w:hAnsi="Arial Unicode MS" w:cs="Arial Unicode MS"/>
          <w:bCs/>
          <w:sz w:val="18"/>
          <w:szCs w:val="18"/>
          <w:lang w:val="es-AR"/>
        </w:rPr>
      </w:pPr>
      <w:r w:rsidRPr="00B35731">
        <w:rPr>
          <w:rFonts w:ascii="Arial Unicode MS" w:eastAsia="Arial Unicode MS" w:hAnsi="Arial Unicode MS" w:cs="Arial Unicode MS"/>
          <w:bCs/>
          <w:sz w:val="18"/>
          <w:szCs w:val="18"/>
          <w:lang w:val="es-AR"/>
        </w:rPr>
        <w:t xml:space="preserve">Del operador a LETIS: </w:t>
      </w:r>
    </w:p>
    <w:p w:rsidR="00A14A10" w:rsidRPr="00B35731" w:rsidRDefault="00A14A10" w:rsidP="002250F8">
      <w:pPr>
        <w:pStyle w:val="Prrafodelista"/>
        <w:numPr>
          <w:ilvl w:val="2"/>
          <w:numId w:val="17"/>
        </w:numPr>
        <w:spacing w:after="0" w:line="360" w:lineRule="auto"/>
        <w:ind w:left="709" w:hanging="709"/>
        <w:jc w:val="both"/>
        <w:rPr>
          <w:rFonts w:ascii="Arial Unicode MS" w:eastAsia="Arial Unicode MS" w:hAnsi="Arial Unicode MS" w:cs="Arial Unicode MS"/>
          <w:bCs/>
          <w:sz w:val="18"/>
          <w:szCs w:val="18"/>
          <w:lang w:val="es-AR"/>
        </w:rPr>
      </w:pPr>
      <w:r w:rsidRPr="00B35731">
        <w:rPr>
          <w:rFonts w:ascii="Arial Unicode MS" w:eastAsia="Arial Unicode MS" w:hAnsi="Arial Unicode MS" w:cs="Arial Unicode MS"/>
          <w:sz w:val="18"/>
          <w:szCs w:val="18"/>
          <w:lang w:val="es-AR"/>
        </w:rPr>
        <w:t xml:space="preserve">Las quejas y reclamos a LETIS por disconformidad con </w:t>
      </w:r>
      <w:r w:rsidRPr="00B35731">
        <w:rPr>
          <w:rFonts w:ascii="Arial Unicode MS" w:eastAsia="Arial Unicode MS" w:hAnsi="Arial Unicode MS" w:cs="Arial Unicode MS"/>
          <w:bCs/>
          <w:sz w:val="18"/>
          <w:szCs w:val="18"/>
          <w:lang w:val="es-AR"/>
        </w:rPr>
        <w:t>las políticas</w:t>
      </w:r>
      <w:r w:rsidRPr="00B35731">
        <w:rPr>
          <w:rFonts w:ascii="Arial Unicode MS" w:eastAsia="Arial Unicode MS" w:hAnsi="Arial Unicode MS" w:cs="Arial Unicode MS"/>
          <w:b/>
          <w:bCs/>
          <w:sz w:val="18"/>
          <w:szCs w:val="18"/>
          <w:lang w:val="es-AR"/>
        </w:rPr>
        <w:t>,</w:t>
      </w:r>
      <w:r w:rsidRPr="00B35731">
        <w:rPr>
          <w:rFonts w:ascii="Arial Unicode MS" w:eastAsia="Arial Unicode MS" w:hAnsi="Arial Unicode MS" w:cs="Arial Unicode MS"/>
          <w:bCs/>
          <w:sz w:val="18"/>
          <w:szCs w:val="18"/>
          <w:lang w:val="es-AR"/>
        </w:rPr>
        <w:t xml:space="preserve"> los</w:t>
      </w:r>
      <w:r w:rsidRPr="00B35731">
        <w:rPr>
          <w:rFonts w:ascii="Arial Unicode MS" w:eastAsia="Arial Unicode MS" w:hAnsi="Arial Unicode MS" w:cs="Arial Unicode MS"/>
          <w:sz w:val="18"/>
          <w:szCs w:val="18"/>
          <w:lang w:val="es-AR"/>
        </w:rPr>
        <w:t xml:space="preserve"> procedimientos, el proceder de los miembros de LETIS, deben ser cursadas por escrito y firmadas.</w:t>
      </w:r>
    </w:p>
    <w:p w:rsidR="00B029B9" w:rsidRPr="00B35731" w:rsidRDefault="00A14A10" w:rsidP="002250F8">
      <w:pPr>
        <w:numPr>
          <w:ilvl w:val="2"/>
          <w:numId w:val="17"/>
        </w:numPr>
        <w:spacing w:after="0" w:line="360" w:lineRule="auto"/>
        <w:ind w:left="709" w:hanging="709"/>
        <w:jc w:val="both"/>
        <w:rPr>
          <w:rFonts w:ascii="Arial Unicode MS" w:eastAsia="Arial Unicode MS" w:hAnsi="Arial Unicode MS" w:cs="Arial Unicode MS"/>
          <w:bCs/>
          <w:sz w:val="18"/>
          <w:szCs w:val="18"/>
          <w:lang w:val="es-AR"/>
        </w:rPr>
      </w:pPr>
      <w:r w:rsidRPr="00B35731">
        <w:rPr>
          <w:rFonts w:ascii="Arial Unicode MS" w:eastAsia="Arial Unicode MS" w:hAnsi="Arial Unicode MS" w:cs="Arial Unicode MS"/>
          <w:sz w:val="18"/>
          <w:szCs w:val="18"/>
          <w:lang w:val="es-AR"/>
        </w:rPr>
        <w:t xml:space="preserve">Si la queja y/o el reclamo es realizado telefónicamente, la Dirección General y/o los </w:t>
      </w:r>
      <w:r w:rsidR="00241DAE" w:rsidRPr="00B35731">
        <w:rPr>
          <w:rFonts w:ascii="Arial Unicode MS" w:eastAsia="Arial Unicode MS" w:hAnsi="Arial Unicode MS" w:cs="Arial Unicode MS"/>
          <w:sz w:val="18"/>
          <w:szCs w:val="18"/>
          <w:lang w:val="es-AR"/>
        </w:rPr>
        <w:t xml:space="preserve">Responsables de Programas </w:t>
      </w:r>
      <w:r w:rsidRPr="00B35731">
        <w:rPr>
          <w:rFonts w:ascii="Arial Unicode MS" w:eastAsia="Arial Unicode MS" w:hAnsi="Arial Unicode MS" w:cs="Arial Unicode MS"/>
          <w:sz w:val="18"/>
          <w:szCs w:val="18"/>
          <w:lang w:val="es-AR"/>
        </w:rPr>
        <w:t>decidirán si es considerada como un reclamo.</w:t>
      </w:r>
    </w:p>
    <w:p w:rsidR="00B029B9" w:rsidRPr="00B35731" w:rsidRDefault="00A14A10" w:rsidP="002250F8">
      <w:pPr>
        <w:numPr>
          <w:ilvl w:val="2"/>
          <w:numId w:val="17"/>
        </w:numPr>
        <w:spacing w:after="0" w:line="360" w:lineRule="auto"/>
        <w:ind w:left="709" w:hanging="709"/>
        <w:jc w:val="both"/>
        <w:rPr>
          <w:rFonts w:ascii="Arial Unicode MS" w:eastAsia="Arial Unicode MS" w:hAnsi="Arial Unicode MS" w:cs="Arial Unicode MS"/>
          <w:bCs/>
          <w:sz w:val="18"/>
          <w:szCs w:val="18"/>
          <w:lang w:val="es-AR"/>
        </w:rPr>
      </w:pPr>
      <w:r w:rsidRPr="00B35731">
        <w:rPr>
          <w:rFonts w:ascii="Arial Unicode MS" w:eastAsia="Arial Unicode MS" w:hAnsi="Arial Unicode MS" w:cs="Arial Unicode MS"/>
          <w:bCs/>
          <w:sz w:val="18"/>
          <w:szCs w:val="18"/>
          <w:lang w:val="es-AR"/>
        </w:rPr>
        <w:t>Inmediatamente después de recibir una queja, la Dirección General y/o los Responsables de Programas deben evaluar si la queja se relaciona con las actividades de certificación de las cuales es responsable y, si es así, debe tratarlas.</w:t>
      </w:r>
    </w:p>
    <w:p w:rsidR="00A14A10" w:rsidRPr="00B35731" w:rsidRDefault="00241DAE" w:rsidP="0090682F">
      <w:pPr>
        <w:pStyle w:val="Prrafodelista"/>
        <w:numPr>
          <w:ilvl w:val="2"/>
          <w:numId w:val="17"/>
        </w:numPr>
        <w:spacing w:line="360" w:lineRule="auto"/>
        <w:ind w:left="709" w:hanging="709"/>
        <w:contextualSpacing w:val="0"/>
        <w:jc w:val="both"/>
        <w:rPr>
          <w:rFonts w:ascii="Arial Unicode MS" w:eastAsia="Arial Unicode MS" w:hAnsi="Arial Unicode MS" w:cs="Arial Unicode MS"/>
          <w:bCs/>
          <w:sz w:val="18"/>
          <w:szCs w:val="18"/>
          <w:lang w:val="es-AR"/>
        </w:rPr>
      </w:pPr>
      <w:r w:rsidRPr="00B35731">
        <w:rPr>
          <w:rFonts w:ascii="Arial Unicode MS" w:eastAsia="Arial Unicode MS" w:hAnsi="Arial Unicode MS" w:cs="Arial Unicode MS"/>
          <w:bCs/>
          <w:sz w:val="18"/>
          <w:szCs w:val="18"/>
          <w:lang w:val="es-AR"/>
        </w:rPr>
        <w:t>El Responsable del Programa</w:t>
      </w:r>
      <w:r w:rsidR="00A14A10" w:rsidRPr="00B35731">
        <w:rPr>
          <w:rFonts w:ascii="Arial Unicode MS" w:eastAsia="Arial Unicode MS" w:hAnsi="Arial Unicode MS" w:cs="Arial Unicode MS"/>
          <w:bCs/>
          <w:sz w:val="18"/>
          <w:szCs w:val="18"/>
          <w:lang w:val="es-AR"/>
        </w:rPr>
        <w:t>, es responsable de informar al reclamante de las acciones correctivas tomadas y del resultado de la queja realizada de una manera que no comprometa la confidencialidad de la parte involucrada. La comunicación al Reclamante deberá quedar registrada.</w:t>
      </w:r>
    </w:p>
    <w:p w:rsidR="00A14A10" w:rsidRPr="00B35731" w:rsidRDefault="00A14A10" w:rsidP="002250F8">
      <w:pPr>
        <w:pStyle w:val="Prrafodelista"/>
        <w:numPr>
          <w:ilvl w:val="0"/>
          <w:numId w:val="17"/>
        </w:numPr>
        <w:spacing w:before="240" w:after="0" w:line="360" w:lineRule="auto"/>
        <w:ind w:left="709" w:hanging="709"/>
        <w:jc w:val="both"/>
        <w:rPr>
          <w:rFonts w:ascii="Arial Unicode MS" w:eastAsia="Arial Unicode MS" w:hAnsi="Arial Unicode MS" w:cs="Arial Unicode MS"/>
          <w:b/>
          <w:bCs/>
          <w:sz w:val="18"/>
          <w:szCs w:val="18"/>
          <w:lang w:val="es-AR"/>
        </w:rPr>
      </w:pPr>
      <w:r w:rsidRPr="00B35731">
        <w:rPr>
          <w:rFonts w:ascii="Arial Unicode MS" w:eastAsia="Arial Unicode MS" w:hAnsi="Arial Unicode MS" w:cs="Arial Unicode MS"/>
          <w:b/>
          <w:bCs/>
          <w:sz w:val="18"/>
          <w:szCs w:val="18"/>
          <w:lang w:val="es-AR"/>
        </w:rPr>
        <w:t>APELACIONES</w:t>
      </w:r>
      <w:r w:rsidR="00241DAE" w:rsidRPr="00B35731">
        <w:rPr>
          <w:rFonts w:ascii="Arial Unicode MS" w:eastAsia="Arial Unicode MS" w:hAnsi="Arial Unicode MS" w:cs="Arial Unicode MS"/>
          <w:b/>
          <w:bCs/>
          <w:sz w:val="18"/>
          <w:szCs w:val="18"/>
          <w:lang w:val="es-AR"/>
        </w:rPr>
        <w:t xml:space="preserve"> A DECISIONES DE LETIS</w:t>
      </w:r>
    </w:p>
    <w:p w:rsidR="00A14A10" w:rsidRPr="00B35731" w:rsidRDefault="00A14A10" w:rsidP="002250F8">
      <w:pPr>
        <w:pStyle w:val="Textoindependiente"/>
        <w:numPr>
          <w:ilvl w:val="1"/>
          <w:numId w:val="17"/>
        </w:numPr>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Los operadores de LETIS podrán apelar las decisiones de LETIS.</w:t>
      </w:r>
    </w:p>
    <w:p w:rsidR="00A14A10" w:rsidRPr="00B35731" w:rsidRDefault="00A14A10" w:rsidP="002250F8">
      <w:pPr>
        <w:pStyle w:val="Textoindependiente"/>
        <w:numPr>
          <w:ilvl w:val="2"/>
          <w:numId w:val="17"/>
        </w:numPr>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La apelación deberá ser presentada por escrito y firmada a l</w:t>
      </w:r>
      <w:r w:rsidRPr="00B35731">
        <w:rPr>
          <w:rFonts w:ascii="Arial Unicode MS" w:eastAsia="Arial Unicode MS" w:hAnsi="Arial Unicode MS" w:cs="Arial Unicode MS"/>
          <w:bCs/>
          <w:sz w:val="18"/>
          <w:szCs w:val="18"/>
        </w:rPr>
        <w:t>a Dirección General</w:t>
      </w:r>
      <w:r w:rsidRPr="00B35731">
        <w:rPr>
          <w:rFonts w:ascii="Arial Unicode MS" w:eastAsia="Arial Unicode MS" w:hAnsi="Arial Unicode MS" w:cs="Arial Unicode MS"/>
          <w:sz w:val="18"/>
          <w:szCs w:val="18"/>
        </w:rPr>
        <w:t>.</w:t>
      </w:r>
    </w:p>
    <w:p w:rsidR="00A14A10" w:rsidRPr="00B35731" w:rsidRDefault="00A14A10" w:rsidP="002250F8">
      <w:pPr>
        <w:pStyle w:val="Textoindependiente"/>
        <w:numPr>
          <w:ilvl w:val="1"/>
          <w:numId w:val="17"/>
        </w:numPr>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Los operadores de LETIS podrán apelar las decisiones de LETIS ante organismos de acreditación.</w:t>
      </w:r>
    </w:p>
    <w:p w:rsidR="00A14A10" w:rsidRPr="00B35731" w:rsidRDefault="00AD1BAB" w:rsidP="002250F8">
      <w:pPr>
        <w:pStyle w:val="Prrafodelista"/>
        <w:numPr>
          <w:ilvl w:val="0"/>
          <w:numId w:val="17"/>
        </w:numPr>
        <w:spacing w:before="240" w:after="0" w:line="360" w:lineRule="auto"/>
        <w:ind w:left="709" w:hanging="709"/>
        <w:jc w:val="both"/>
        <w:rPr>
          <w:rFonts w:ascii="Arial Unicode MS" w:eastAsia="Arial Unicode MS" w:hAnsi="Arial Unicode MS" w:cs="Arial Unicode MS"/>
          <w:b/>
          <w:sz w:val="18"/>
          <w:szCs w:val="18"/>
          <w:lang w:val="es-AR"/>
        </w:rPr>
      </w:pPr>
      <w:r w:rsidRPr="00B35731">
        <w:rPr>
          <w:rFonts w:ascii="Arial Unicode MS" w:eastAsia="Arial Unicode MS" w:hAnsi="Arial Unicode MS" w:cs="Arial Unicode MS"/>
          <w:b/>
          <w:sz w:val="18"/>
          <w:szCs w:val="18"/>
          <w:lang w:val="es-AR"/>
        </w:rPr>
        <w:t>USO DE LA MARCA DE CONFORMIDAD</w:t>
      </w:r>
    </w:p>
    <w:p w:rsidR="00A14A10" w:rsidRPr="00B35731" w:rsidRDefault="00A14A10" w:rsidP="002250F8">
      <w:pPr>
        <w:numPr>
          <w:ilvl w:val="1"/>
          <w:numId w:val="17"/>
        </w:numPr>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lastRenderedPageBreak/>
        <w:t>APROBACIÓN</w:t>
      </w:r>
    </w:p>
    <w:p w:rsidR="00A14A10" w:rsidRPr="00B35731" w:rsidRDefault="00A14A10" w:rsidP="002250F8">
      <w:pPr>
        <w:numPr>
          <w:ilvl w:val="2"/>
          <w:numId w:val="17"/>
        </w:numPr>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El Operador deberá solicitar por escrito al Departamento Técnico, la aprobación del uso y exhibición de la marca de conformidad de LETIS y de los esquemas de certificación, en la etiqueta del producto y/o en publicidad, respectivamente, con anticipación.</w:t>
      </w:r>
    </w:p>
    <w:p w:rsidR="00A14A10" w:rsidRPr="00B35731" w:rsidRDefault="00A14A10" w:rsidP="002250F8">
      <w:pPr>
        <w:numPr>
          <w:ilvl w:val="2"/>
          <w:numId w:val="17"/>
        </w:numPr>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La solicitud de la aprobación debe ir acompañado con el diseño de la publicidad y/o etiqueta a utilizar, incluida la marca de conformidad de LETIS y/o del esquema de certificación a utilizar.</w:t>
      </w:r>
    </w:p>
    <w:p w:rsidR="00A14A10" w:rsidRPr="00B35731" w:rsidRDefault="00A14A10" w:rsidP="002250F8">
      <w:pPr>
        <w:numPr>
          <w:ilvl w:val="2"/>
          <w:numId w:val="17"/>
        </w:numPr>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En la evaluación del uso de la marca de conformidad en publicidad o en la etiqueta del producto, se verificará la conformidad del producto con el programa de certificación.</w:t>
      </w:r>
    </w:p>
    <w:p w:rsidR="00A14A10" w:rsidRPr="00B35731" w:rsidRDefault="00A14A10" w:rsidP="002250F8">
      <w:pPr>
        <w:numPr>
          <w:ilvl w:val="2"/>
          <w:numId w:val="17"/>
        </w:numPr>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 xml:space="preserve">El Departamento Técnico evalúa la conformidad del uso y exhibición de la marca de conformidad en una publicidad y/o etiqueta y aprueba </w:t>
      </w:r>
      <w:r w:rsidR="00AD1BAB" w:rsidRPr="00B35731">
        <w:rPr>
          <w:rFonts w:ascii="Arial Unicode MS" w:eastAsia="Arial Unicode MS" w:hAnsi="Arial Unicode MS" w:cs="Arial Unicode MS"/>
          <w:sz w:val="18"/>
          <w:szCs w:val="18"/>
          <w:lang w:val="es-AR"/>
        </w:rPr>
        <w:t xml:space="preserve">o no </w:t>
      </w:r>
      <w:r w:rsidRPr="00B35731">
        <w:rPr>
          <w:rFonts w:ascii="Arial Unicode MS" w:eastAsia="Arial Unicode MS" w:hAnsi="Arial Unicode MS" w:cs="Arial Unicode MS"/>
          <w:sz w:val="18"/>
          <w:szCs w:val="18"/>
          <w:lang w:val="es-AR"/>
        </w:rPr>
        <w:t>el uso de la misma y emite un dictamen que será enviado al operador.</w:t>
      </w:r>
    </w:p>
    <w:p w:rsidR="00A14A10" w:rsidRPr="00B35731" w:rsidRDefault="00A14A10" w:rsidP="002250F8">
      <w:pPr>
        <w:numPr>
          <w:ilvl w:val="1"/>
          <w:numId w:val="17"/>
        </w:numPr>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En el caso de suspensión y/o revocación de la certificación, el operador deberá cesar en el uso de la marca de conformidad de LETIS y/o del esquema de certificación, en forma inmediata en material publicitario y en etiquetado del producto final que contenga cualquier referencia a ella y devolver todo documento de certificación requerido por LETIS.</w:t>
      </w:r>
    </w:p>
    <w:p w:rsidR="00A14A10" w:rsidRPr="00B35731" w:rsidRDefault="00A14A10" w:rsidP="002250F8">
      <w:pPr>
        <w:numPr>
          <w:ilvl w:val="1"/>
          <w:numId w:val="17"/>
        </w:numPr>
        <w:spacing w:after="0"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 xml:space="preserve">En caso de denuncias de mal uso de la marca de conformidad </w:t>
      </w:r>
      <w:r w:rsidR="00241DAE" w:rsidRPr="00B35731">
        <w:rPr>
          <w:rFonts w:ascii="Arial Unicode MS" w:eastAsia="Arial Unicode MS" w:hAnsi="Arial Unicode MS" w:cs="Arial Unicode MS"/>
          <w:sz w:val="18"/>
          <w:szCs w:val="18"/>
          <w:lang w:val="es-AR"/>
        </w:rPr>
        <w:t xml:space="preserve">se </w:t>
      </w:r>
      <w:r w:rsidRPr="00B35731">
        <w:rPr>
          <w:rFonts w:ascii="Arial Unicode MS" w:eastAsia="Arial Unicode MS" w:hAnsi="Arial Unicode MS" w:cs="Arial Unicode MS"/>
          <w:sz w:val="18"/>
          <w:szCs w:val="18"/>
          <w:lang w:val="es-AR"/>
        </w:rPr>
        <w:t>seguir</w:t>
      </w:r>
      <w:r w:rsidR="00241DAE" w:rsidRPr="00B35731">
        <w:rPr>
          <w:rFonts w:ascii="Arial Unicode MS" w:eastAsia="Arial Unicode MS" w:hAnsi="Arial Unicode MS" w:cs="Arial Unicode MS"/>
          <w:sz w:val="18"/>
          <w:szCs w:val="18"/>
          <w:lang w:val="es-AR"/>
        </w:rPr>
        <w:t>án</w:t>
      </w:r>
      <w:r w:rsidRPr="00B35731">
        <w:rPr>
          <w:rFonts w:ascii="Arial Unicode MS" w:eastAsia="Arial Unicode MS" w:hAnsi="Arial Unicode MS" w:cs="Arial Unicode MS"/>
          <w:sz w:val="18"/>
          <w:szCs w:val="18"/>
          <w:lang w:val="es-AR"/>
        </w:rPr>
        <w:t xml:space="preserve"> los</w:t>
      </w:r>
      <w:r w:rsidR="00241DAE" w:rsidRPr="00B35731">
        <w:rPr>
          <w:rFonts w:ascii="Arial Unicode MS" w:eastAsia="Arial Unicode MS" w:hAnsi="Arial Unicode MS" w:cs="Arial Unicode MS"/>
          <w:sz w:val="18"/>
          <w:szCs w:val="18"/>
          <w:lang w:val="es-AR"/>
        </w:rPr>
        <w:t xml:space="preserve"> canales de reclamos de LETIS, quien</w:t>
      </w:r>
      <w:r w:rsidRPr="00B35731">
        <w:rPr>
          <w:rFonts w:ascii="Arial Unicode MS" w:eastAsia="Arial Unicode MS" w:hAnsi="Arial Unicode MS" w:cs="Arial Unicode MS"/>
          <w:sz w:val="18"/>
          <w:szCs w:val="18"/>
          <w:lang w:val="es-AR"/>
        </w:rPr>
        <w:t xml:space="preserve"> tomará las acciones correctivas correspondientes.</w:t>
      </w:r>
    </w:p>
    <w:p w:rsidR="00A14A10" w:rsidRPr="00B35731" w:rsidRDefault="00A14A10" w:rsidP="001674FB">
      <w:pPr>
        <w:numPr>
          <w:ilvl w:val="2"/>
          <w:numId w:val="17"/>
        </w:numPr>
        <w:spacing w:line="360" w:lineRule="auto"/>
        <w:ind w:left="709" w:hanging="709"/>
        <w:jc w:val="both"/>
        <w:rPr>
          <w:rFonts w:ascii="Arial Unicode MS" w:eastAsia="Arial Unicode MS" w:hAnsi="Arial Unicode MS" w:cs="Arial Unicode MS"/>
          <w:sz w:val="18"/>
          <w:szCs w:val="18"/>
          <w:lang w:val="es-AR"/>
        </w:rPr>
      </w:pPr>
      <w:r w:rsidRPr="00B35731">
        <w:rPr>
          <w:rFonts w:ascii="Arial Unicode MS" w:eastAsia="Arial Unicode MS" w:hAnsi="Arial Unicode MS" w:cs="Arial Unicode MS"/>
          <w:sz w:val="18"/>
          <w:szCs w:val="18"/>
          <w:lang w:val="es-AR"/>
        </w:rPr>
        <w:t>Dichas acciones pueden incluir la suspensión y/o revocación del certificado, la publicación de la transgresión y si fuera necesario, otras acciones legales.</w:t>
      </w:r>
    </w:p>
    <w:p w:rsidR="006A706D" w:rsidRPr="00B35731" w:rsidRDefault="00E21BC0" w:rsidP="001674FB">
      <w:pPr>
        <w:pStyle w:val="Prrafodelista"/>
        <w:numPr>
          <w:ilvl w:val="0"/>
          <w:numId w:val="17"/>
        </w:numPr>
        <w:spacing w:line="360" w:lineRule="auto"/>
        <w:ind w:left="709" w:hanging="709"/>
        <w:jc w:val="both"/>
        <w:rPr>
          <w:rFonts w:ascii="Arial Unicode MS" w:eastAsia="Arial Unicode MS" w:hAnsi="Arial Unicode MS" w:cs="Arial Unicode MS"/>
          <w:b/>
          <w:sz w:val="18"/>
          <w:szCs w:val="18"/>
        </w:rPr>
      </w:pPr>
      <w:r w:rsidRPr="00B35731">
        <w:rPr>
          <w:rFonts w:ascii="Arial Unicode MS" w:eastAsia="Arial Unicode MS" w:hAnsi="Arial Unicode MS" w:cs="Arial Unicode MS"/>
          <w:b/>
          <w:sz w:val="18"/>
          <w:szCs w:val="18"/>
        </w:rPr>
        <w:t>SUBCONTRATACIONES</w:t>
      </w:r>
    </w:p>
    <w:p w:rsidR="00E21BC0" w:rsidRPr="00B35731" w:rsidRDefault="00E21BC0" w:rsidP="001674FB">
      <w:pPr>
        <w:pStyle w:val="Prrafodelista"/>
        <w:numPr>
          <w:ilvl w:val="1"/>
          <w:numId w:val="17"/>
        </w:numPr>
        <w:spacing w:line="360" w:lineRule="auto"/>
        <w:ind w:left="709" w:hanging="709"/>
        <w:jc w:val="both"/>
        <w:rPr>
          <w:rFonts w:ascii="Arial Unicode MS" w:eastAsia="Arial Unicode MS" w:hAnsi="Arial Unicode MS" w:cs="Arial Unicode MS"/>
          <w:sz w:val="18"/>
          <w:szCs w:val="18"/>
        </w:rPr>
      </w:pPr>
      <w:r w:rsidRPr="00B35731">
        <w:rPr>
          <w:rFonts w:ascii="Arial Unicode MS" w:eastAsia="Arial Unicode MS" w:hAnsi="Arial Unicode MS" w:cs="Arial Unicode MS"/>
          <w:sz w:val="18"/>
          <w:szCs w:val="18"/>
        </w:rPr>
        <w:t xml:space="preserve">En caso que un operador requiera contratar servicios a </w:t>
      </w:r>
      <w:proofErr w:type="spellStart"/>
      <w:r w:rsidRPr="00B35731">
        <w:rPr>
          <w:rFonts w:ascii="Arial Unicode MS" w:eastAsia="Arial Unicode MS" w:hAnsi="Arial Unicode MS" w:cs="Arial Unicode MS"/>
          <w:sz w:val="18"/>
          <w:szCs w:val="18"/>
        </w:rPr>
        <w:t>fasón</w:t>
      </w:r>
      <w:proofErr w:type="spellEnd"/>
      <w:r w:rsidRPr="00B35731">
        <w:rPr>
          <w:rFonts w:ascii="Arial Unicode MS" w:eastAsia="Arial Unicode MS" w:hAnsi="Arial Unicode MS" w:cs="Arial Unicode MS"/>
          <w:sz w:val="18"/>
          <w:szCs w:val="18"/>
        </w:rPr>
        <w:t xml:space="preserve"> para procesar productos (elaborar, extraer, </w:t>
      </w:r>
      <w:proofErr w:type="spellStart"/>
      <w:r w:rsidRPr="00B35731">
        <w:rPr>
          <w:rFonts w:ascii="Arial Unicode MS" w:eastAsia="Arial Unicode MS" w:hAnsi="Arial Unicode MS" w:cs="Arial Unicode MS"/>
          <w:sz w:val="18"/>
          <w:szCs w:val="18"/>
        </w:rPr>
        <w:t>vinificar</w:t>
      </w:r>
      <w:proofErr w:type="spellEnd"/>
      <w:r w:rsidRPr="00B35731">
        <w:rPr>
          <w:rFonts w:ascii="Arial Unicode MS" w:eastAsia="Arial Unicode MS" w:hAnsi="Arial Unicode MS" w:cs="Arial Unicode MS"/>
          <w:sz w:val="18"/>
          <w:szCs w:val="18"/>
        </w:rPr>
        <w:t xml:space="preserve">, acopiar, entre otros) en una planta a fin de comercializarlos ya procesados, dichas plantas deben estar bajo seguimiento de la entidad certificadora, siendo ambos solidariamente responsables de la fase de proceso. Asimismo, el operador debe firmar un convenio con el titular del establecimiento elaborador a quien contrata el proceso, por el cual éste último declara conocer y respetar las normas orgánicas, recibir inspecciones de las entidades certificadoras y/o del SENASA, llevar registros de los procesos y poner a disposición todo tipo de documentación a fin de demostrar el cumplimiento de la normativa orgánica y la trazabilidad del producto orgánico. </w:t>
      </w:r>
    </w:p>
    <w:sectPr w:rsidR="00E21BC0" w:rsidRPr="00B35731" w:rsidSect="005965AC">
      <w:headerReference w:type="default" r:id="rId9"/>
      <w:footerReference w:type="default" r:id="rId10"/>
      <w:pgSz w:w="11906" w:h="16838"/>
      <w:pgMar w:top="1417" w:right="1701" w:bottom="1417" w:left="1701"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CF" w:rsidRDefault="003454CF" w:rsidP="00BD493E">
      <w:pPr>
        <w:spacing w:after="0" w:line="240" w:lineRule="auto"/>
      </w:pPr>
      <w:r>
        <w:separator/>
      </w:r>
    </w:p>
  </w:endnote>
  <w:endnote w:type="continuationSeparator" w:id="0">
    <w:p w:rsidR="003454CF" w:rsidRDefault="003454CF" w:rsidP="00BD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70" w:type="dxa"/>
      <w:tblBorders>
        <w:top w:val="single" w:sz="4" w:space="0" w:color="004A85"/>
        <w:left w:val="single" w:sz="4" w:space="0" w:color="004A85"/>
        <w:bottom w:val="single" w:sz="4" w:space="0" w:color="004A85"/>
        <w:right w:val="single" w:sz="4" w:space="0" w:color="004A85"/>
        <w:insideH w:val="single" w:sz="4" w:space="0" w:color="004A85"/>
        <w:insideV w:val="single" w:sz="4" w:space="0" w:color="004A85"/>
      </w:tblBorders>
      <w:tblCellMar>
        <w:left w:w="70" w:type="dxa"/>
        <w:right w:w="70" w:type="dxa"/>
      </w:tblCellMar>
      <w:tblLook w:val="04A0" w:firstRow="1" w:lastRow="0" w:firstColumn="1" w:lastColumn="0" w:noHBand="0" w:noVBand="1"/>
    </w:tblPr>
    <w:tblGrid>
      <w:gridCol w:w="2410"/>
      <w:gridCol w:w="1701"/>
      <w:gridCol w:w="3544"/>
      <w:gridCol w:w="1134"/>
    </w:tblGrid>
    <w:tr w:rsidR="003454CF" w:rsidTr="00CE6DB2">
      <w:trPr>
        <w:cantSplit/>
        <w:trHeight w:val="138"/>
      </w:trPr>
      <w:tc>
        <w:tcPr>
          <w:tcW w:w="2410" w:type="dxa"/>
          <w:tcBorders>
            <w:top w:val="single" w:sz="4" w:space="0" w:color="004A85"/>
            <w:left w:val="single" w:sz="4" w:space="0" w:color="004A85"/>
            <w:bottom w:val="single" w:sz="4" w:space="0" w:color="004A85"/>
            <w:right w:val="single" w:sz="4" w:space="0" w:color="004A85"/>
          </w:tcBorders>
          <w:vAlign w:val="center"/>
          <w:hideMark/>
        </w:tcPr>
        <w:p w:rsidR="003454CF" w:rsidRDefault="003454CF" w:rsidP="002E5B2E">
          <w:pPr>
            <w:pStyle w:val="Piedepgina"/>
            <w:tabs>
              <w:tab w:val="left" w:pos="2979"/>
            </w:tabs>
            <w:rPr>
              <w:rFonts w:ascii="Verdana" w:hAnsi="Verdana" w:cs="Arial"/>
              <w:b/>
              <w:bCs/>
              <w:color w:val="004A85"/>
              <w:sz w:val="14"/>
              <w:szCs w:val="14"/>
            </w:rPr>
          </w:pPr>
          <w:r>
            <w:rPr>
              <w:rFonts w:ascii="Verdana" w:hAnsi="Verdana" w:cs="Arial"/>
              <w:b/>
              <w:bCs/>
              <w:color w:val="004A85"/>
              <w:sz w:val="14"/>
              <w:szCs w:val="14"/>
              <w:u w:val="single"/>
            </w:rPr>
            <w:t>Documento:</w:t>
          </w:r>
          <w:r>
            <w:rPr>
              <w:rFonts w:ascii="Verdana" w:hAnsi="Verdana" w:cs="Arial"/>
              <w:b/>
              <w:bCs/>
              <w:color w:val="004A85"/>
              <w:sz w:val="14"/>
              <w:szCs w:val="14"/>
            </w:rPr>
            <w:t xml:space="preserve"> </w:t>
          </w:r>
          <w:r>
            <w:rPr>
              <w:rFonts w:ascii="Verdana" w:hAnsi="Verdana" w:cs="Arial"/>
              <w:bCs/>
              <w:color w:val="004A85"/>
              <w:sz w:val="14"/>
              <w:szCs w:val="14"/>
            </w:rPr>
            <w:t>CNL, P I</w:t>
          </w:r>
        </w:p>
      </w:tc>
      <w:tc>
        <w:tcPr>
          <w:tcW w:w="1701" w:type="dxa"/>
          <w:tcBorders>
            <w:top w:val="single" w:sz="4" w:space="0" w:color="004A85"/>
            <w:left w:val="single" w:sz="4" w:space="0" w:color="004A85"/>
            <w:bottom w:val="single" w:sz="4" w:space="0" w:color="004A85"/>
            <w:right w:val="single" w:sz="4" w:space="0" w:color="004A85"/>
          </w:tcBorders>
          <w:vAlign w:val="center"/>
          <w:hideMark/>
        </w:tcPr>
        <w:p w:rsidR="003454CF" w:rsidRDefault="003454CF" w:rsidP="002E5B2E">
          <w:pPr>
            <w:pStyle w:val="Piedepgina"/>
            <w:rPr>
              <w:rFonts w:ascii="Verdana" w:hAnsi="Verdana" w:cs="Arial"/>
              <w:b/>
              <w:bCs/>
              <w:color w:val="004A85"/>
              <w:sz w:val="14"/>
              <w:szCs w:val="14"/>
              <w:lang w:val="es-ES_tradnl"/>
            </w:rPr>
          </w:pPr>
          <w:r>
            <w:rPr>
              <w:rFonts w:ascii="Verdana" w:hAnsi="Verdana" w:cs="Arial"/>
              <w:b/>
              <w:bCs/>
              <w:color w:val="004A85"/>
              <w:sz w:val="14"/>
              <w:szCs w:val="14"/>
              <w:u w:val="single"/>
            </w:rPr>
            <w:t>Nro. Revisión:</w:t>
          </w:r>
          <w:r w:rsidR="00161937">
            <w:rPr>
              <w:rFonts w:ascii="Verdana" w:hAnsi="Verdana" w:cs="Arial"/>
              <w:bCs/>
              <w:color w:val="004A85"/>
              <w:sz w:val="14"/>
              <w:szCs w:val="14"/>
            </w:rPr>
            <w:t xml:space="preserve"> 01</w:t>
          </w:r>
        </w:p>
      </w:tc>
      <w:tc>
        <w:tcPr>
          <w:tcW w:w="3544" w:type="dxa"/>
          <w:tcBorders>
            <w:top w:val="single" w:sz="4" w:space="0" w:color="004A85"/>
            <w:left w:val="single" w:sz="4" w:space="0" w:color="004A85"/>
            <w:bottom w:val="single" w:sz="4" w:space="0" w:color="004A85"/>
            <w:right w:val="single" w:sz="4" w:space="0" w:color="004A85"/>
          </w:tcBorders>
          <w:vAlign w:val="center"/>
          <w:hideMark/>
        </w:tcPr>
        <w:p w:rsidR="003454CF" w:rsidRDefault="003454CF" w:rsidP="00E450AB">
          <w:pPr>
            <w:pStyle w:val="Piedepgina"/>
            <w:rPr>
              <w:rFonts w:ascii="Verdana" w:hAnsi="Verdana" w:cs="Arial"/>
              <w:b/>
              <w:bCs/>
              <w:color w:val="004A85"/>
              <w:sz w:val="14"/>
              <w:szCs w:val="14"/>
              <w:lang w:val="es-ES_tradnl"/>
            </w:rPr>
          </w:pPr>
          <w:r>
            <w:rPr>
              <w:rFonts w:ascii="Verdana" w:hAnsi="Verdana" w:cs="Arial"/>
              <w:b/>
              <w:bCs/>
              <w:color w:val="004A85"/>
              <w:sz w:val="14"/>
              <w:szCs w:val="14"/>
              <w:u w:val="single"/>
            </w:rPr>
            <w:t>Fecha en vigencia</w:t>
          </w:r>
          <w:r>
            <w:rPr>
              <w:rFonts w:ascii="Verdana" w:hAnsi="Verdana" w:cs="Arial"/>
              <w:bCs/>
              <w:color w:val="004A85"/>
              <w:sz w:val="14"/>
              <w:szCs w:val="14"/>
              <w:u w:val="single"/>
            </w:rPr>
            <w:t>:</w:t>
          </w:r>
          <w:r>
            <w:rPr>
              <w:rFonts w:ascii="Verdana" w:hAnsi="Verdana" w:cs="Arial"/>
              <w:bCs/>
              <w:color w:val="004A85"/>
              <w:sz w:val="14"/>
              <w:szCs w:val="14"/>
            </w:rPr>
            <w:t xml:space="preserve"> </w:t>
          </w:r>
          <w:r w:rsidR="00161937">
            <w:rPr>
              <w:rFonts w:ascii="Verdana" w:hAnsi="Verdana" w:cs="Arial"/>
              <w:bCs/>
              <w:color w:val="004A85"/>
              <w:sz w:val="14"/>
              <w:szCs w:val="14"/>
            </w:rPr>
            <w:t>Octubre 19</w:t>
          </w:r>
          <w:r w:rsidR="007D6D40">
            <w:rPr>
              <w:rFonts w:ascii="Verdana" w:hAnsi="Verdana" w:cs="Arial"/>
              <w:bCs/>
              <w:color w:val="004A85"/>
              <w:sz w:val="14"/>
              <w:szCs w:val="14"/>
            </w:rPr>
            <w:t>, 2017</w:t>
          </w:r>
        </w:p>
      </w:tc>
      <w:tc>
        <w:tcPr>
          <w:tcW w:w="1134" w:type="dxa"/>
          <w:tcBorders>
            <w:top w:val="single" w:sz="4" w:space="0" w:color="004A85"/>
            <w:left w:val="single" w:sz="4" w:space="0" w:color="004A85"/>
            <w:bottom w:val="single" w:sz="4" w:space="0" w:color="004A85"/>
            <w:right w:val="single" w:sz="4" w:space="0" w:color="004A85"/>
          </w:tcBorders>
          <w:vAlign w:val="center"/>
          <w:hideMark/>
        </w:tcPr>
        <w:p w:rsidR="003454CF" w:rsidRPr="00CC429C" w:rsidRDefault="003454CF" w:rsidP="002E5B2E">
          <w:pPr>
            <w:pStyle w:val="Piedepgina"/>
            <w:rPr>
              <w:rFonts w:ascii="Verdana" w:hAnsi="Verdana" w:cs="Arial"/>
              <w:bCs/>
              <w:color w:val="004A85"/>
              <w:sz w:val="14"/>
              <w:szCs w:val="14"/>
            </w:rPr>
          </w:pPr>
          <w:r w:rsidRPr="00CC429C">
            <w:rPr>
              <w:rFonts w:ascii="Verdana" w:hAnsi="Verdana" w:cs="Arial"/>
              <w:b/>
              <w:bCs/>
              <w:color w:val="004A85"/>
              <w:sz w:val="14"/>
              <w:szCs w:val="14"/>
            </w:rPr>
            <w:t>Página</w:t>
          </w:r>
          <w:r w:rsidRPr="00CC429C">
            <w:rPr>
              <w:rFonts w:ascii="Verdana" w:hAnsi="Verdana" w:cs="Arial"/>
              <w:bCs/>
              <w:color w:val="004A85"/>
              <w:sz w:val="14"/>
              <w:szCs w:val="14"/>
            </w:rPr>
            <w:t xml:space="preserve"> | </w:t>
          </w:r>
          <w:r w:rsidRPr="00CC429C">
            <w:rPr>
              <w:rFonts w:ascii="Verdana" w:hAnsi="Verdana" w:cs="Arial"/>
              <w:bCs/>
              <w:color w:val="004A85"/>
              <w:sz w:val="14"/>
              <w:szCs w:val="14"/>
            </w:rPr>
            <w:fldChar w:fldCharType="begin"/>
          </w:r>
          <w:r w:rsidRPr="00CC429C">
            <w:rPr>
              <w:rFonts w:ascii="Verdana" w:hAnsi="Verdana" w:cs="Arial"/>
              <w:bCs/>
              <w:color w:val="004A85"/>
              <w:sz w:val="14"/>
              <w:szCs w:val="14"/>
            </w:rPr>
            <w:instrText>PAGE   \* MERGEFORMAT</w:instrText>
          </w:r>
          <w:r w:rsidRPr="00CC429C">
            <w:rPr>
              <w:rFonts w:ascii="Verdana" w:hAnsi="Verdana" w:cs="Arial"/>
              <w:bCs/>
              <w:color w:val="004A85"/>
              <w:sz w:val="14"/>
              <w:szCs w:val="14"/>
            </w:rPr>
            <w:fldChar w:fldCharType="separate"/>
          </w:r>
          <w:r w:rsidR="005965AC">
            <w:rPr>
              <w:rFonts w:ascii="Verdana" w:hAnsi="Verdana" w:cs="Arial"/>
              <w:bCs/>
              <w:noProof/>
              <w:color w:val="004A85"/>
              <w:sz w:val="14"/>
              <w:szCs w:val="14"/>
            </w:rPr>
            <w:t>27</w:t>
          </w:r>
          <w:r w:rsidRPr="00CC429C">
            <w:rPr>
              <w:rFonts w:ascii="Verdana" w:hAnsi="Verdana" w:cs="Arial"/>
              <w:bCs/>
              <w:color w:val="004A85"/>
              <w:sz w:val="14"/>
              <w:szCs w:val="14"/>
            </w:rPr>
            <w:fldChar w:fldCharType="end"/>
          </w:r>
          <w:r w:rsidRPr="00CC429C">
            <w:rPr>
              <w:rFonts w:ascii="Verdana" w:hAnsi="Verdana" w:cs="Arial"/>
              <w:bCs/>
              <w:color w:val="004A85"/>
              <w:sz w:val="14"/>
              <w:szCs w:val="14"/>
            </w:rPr>
            <w:t xml:space="preserve"> </w:t>
          </w:r>
        </w:p>
      </w:tc>
    </w:tr>
  </w:tbl>
  <w:p w:rsidR="003454CF" w:rsidRDefault="006C3E09">
    <w:pPr>
      <w:pStyle w:val="Piedepgina"/>
    </w:pPr>
    <w:r>
      <w:rPr>
        <w:noProof/>
      </w:rPr>
      <w:drawing>
        <wp:anchor distT="0" distB="0" distL="114300" distR="114300" simplePos="0" relativeHeight="251662336" behindDoc="1" locked="0" layoutInCell="1" allowOverlap="1" wp14:anchorId="04C66F13" wp14:editId="4B9FEB71">
          <wp:simplePos x="0" y="0"/>
          <wp:positionH relativeFrom="column">
            <wp:posOffset>2461895</wp:posOffset>
          </wp:positionH>
          <wp:positionV relativeFrom="paragraph">
            <wp:posOffset>74295</wp:posOffset>
          </wp:positionV>
          <wp:extent cx="293370" cy="259080"/>
          <wp:effectExtent l="0" t="0" r="0" b="7620"/>
          <wp:wrapThrough wrapText="bothSides">
            <wp:wrapPolygon edited="0">
              <wp:start x="18795" y="21600"/>
              <wp:lineTo x="21600" y="18424"/>
              <wp:lineTo x="21600" y="4129"/>
              <wp:lineTo x="18795" y="953"/>
              <wp:lineTo x="4769" y="953"/>
              <wp:lineTo x="1964" y="4129"/>
              <wp:lineTo x="1964" y="18424"/>
              <wp:lineTo x="4769" y="21600"/>
              <wp:lineTo x="18795" y="21600"/>
            </wp:wrapPolygon>
          </wp:wrapThrough>
          <wp:docPr id="4" name="Imagen 4" descr="C:\Users\calidad\Desktop\iconos\ico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idad\Desktop\iconos\icon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93370" cy="259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CF" w:rsidRDefault="003454CF" w:rsidP="00BD493E">
      <w:pPr>
        <w:spacing w:after="0" w:line="240" w:lineRule="auto"/>
      </w:pPr>
      <w:r>
        <w:separator/>
      </w:r>
    </w:p>
  </w:footnote>
  <w:footnote w:type="continuationSeparator" w:id="0">
    <w:p w:rsidR="003454CF" w:rsidRDefault="003454CF" w:rsidP="00BD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CF" w:rsidRDefault="003454CF">
    <w:pPr>
      <w:pStyle w:val="Encabezado"/>
    </w:pPr>
    <w:r>
      <w:rPr>
        <w:noProof/>
      </w:rPr>
      <mc:AlternateContent>
        <mc:Choice Requires="wps">
          <w:drawing>
            <wp:anchor distT="0" distB="0" distL="114300" distR="114300" simplePos="0" relativeHeight="251661312" behindDoc="0" locked="0" layoutInCell="1" allowOverlap="1" wp14:anchorId="3DF45E2B" wp14:editId="62CD5E47">
              <wp:simplePos x="0" y="0"/>
              <wp:positionH relativeFrom="column">
                <wp:posOffset>1830866</wp:posOffset>
              </wp:positionH>
              <wp:positionV relativeFrom="paragraph">
                <wp:posOffset>-189230</wp:posOffset>
              </wp:positionV>
              <wp:extent cx="5011420" cy="5911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4CF" w:rsidRDefault="003454CF" w:rsidP="00BD493E">
                          <w:pPr>
                            <w:tabs>
                              <w:tab w:val="left" w:pos="6360"/>
                            </w:tabs>
                            <w:spacing w:after="0" w:line="240" w:lineRule="auto"/>
                            <w:rPr>
                              <w:rFonts w:ascii="Calibri" w:hAnsi="Calibri"/>
                              <w:b/>
                              <w:color w:val="004A85"/>
                              <w:sz w:val="28"/>
                              <w:szCs w:val="28"/>
                            </w:rPr>
                          </w:pPr>
                          <w:r w:rsidRPr="00CB62B2">
                            <w:rPr>
                              <w:rFonts w:ascii="Calibri" w:hAnsi="Calibri"/>
                              <w:b/>
                              <w:color w:val="004A85"/>
                              <w:sz w:val="28"/>
                              <w:szCs w:val="28"/>
                            </w:rPr>
                            <w:t>NORMA DE PRODUCCIÓN ORGÁNICA LETIS</w:t>
                          </w:r>
                        </w:p>
                        <w:p w:rsidR="003454CF" w:rsidRPr="00EB0120" w:rsidRDefault="003454CF" w:rsidP="00EB0120">
                          <w:pPr>
                            <w:tabs>
                              <w:tab w:val="left" w:pos="6360"/>
                            </w:tabs>
                            <w:spacing w:after="0" w:line="240" w:lineRule="auto"/>
                            <w:rPr>
                              <w:rFonts w:ascii="Calibri" w:hAnsi="Calibri"/>
                              <w:b/>
                              <w:color w:val="004A85"/>
                              <w:sz w:val="18"/>
                              <w:szCs w:val="18"/>
                            </w:rPr>
                          </w:pPr>
                          <w:r>
                            <w:rPr>
                              <w:rFonts w:ascii="Calibri" w:hAnsi="Calibri"/>
                              <w:b/>
                              <w:color w:val="004A85"/>
                              <w:sz w:val="18"/>
                              <w:szCs w:val="18"/>
                            </w:rPr>
                            <w:t>PARTE I – MANUAL DE CERTIFICACIÓN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4.15pt;margin-top:-14.9pt;width:394.6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V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" filled="f" stroked="f">
              <v:textbox>
                <w:txbxContent>
                  <w:p w:rsidR="003454CF" w:rsidRDefault="003454CF" w:rsidP="00BD493E">
                    <w:pPr>
                      <w:tabs>
                        <w:tab w:val="left" w:pos="6360"/>
                      </w:tabs>
                      <w:spacing w:after="0" w:line="240" w:lineRule="auto"/>
                      <w:rPr>
                        <w:rFonts w:ascii="Calibri" w:hAnsi="Calibri"/>
                        <w:b/>
                        <w:color w:val="004A85"/>
                        <w:sz w:val="28"/>
                        <w:szCs w:val="28"/>
                      </w:rPr>
                    </w:pPr>
                    <w:r w:rsidRPr="00CB62B2">
                      <w:rPr>
                        <w:rFonts w:ascii="Calibri" w:hAnsi="Calibri"/>
                        <w:b/>
                        <w:color w:val="004A85"/>
                        <w:sz w:val="28"/>
                        <w:szCs w:val="28"/>
                      </w:rPr>
                      <w:t>NORMA DE PRODUCCIÓN ORGÁNICA LETIS</w:t>
                    </w:r>
                  </w:p>
                  <w:p w:rsidR="003454CF" w:rsidRPr="00EB0120" w:rsidRDefault="003454CF" w:rsidP="00EB0120">
                    <w:pPr>
                      <w:tabs>
                        <w:tab w:val="left" w:pos="6360"/>
                      </w:tabs>
                      <w:spacing w:after="0" w:line="240" w:lineRule="auto"/>
                      <w:rPr>
                        <w:rFonts w:ascii="Calibri" w:hAnsi="Calibri"/>
                        <w:b/>
                        <w:color w:val="004A85"/>
                        <w:sz w:val="18"/>
                        <w:szCs w:val="18"/>
                      </w:rPr>
                    </w:pPr>
                    <w:r>
                      <w:rPr>
                        <w:rFonts w:ascii="Calibri" w:hAnsi="Calibri"/>
                        <w:b/>
                        <w:color w:val="004A85"/>
                        <w:sz w:val="18"/>
                        <w:szCs w:val="18"/>
                      </w:rPr>
                      <w:t>PARTE I – MANUAL DE CERTIFICACIÓN</w:t>
                    </w:r>
                  </w:p>
                </w:txbxContent>
              </v:textbox>
            </v:shape>
          </w:pict>
        </mc:Fallback>
      </mc:AlternateContent>
    </w:r>
    <w:r>
      <w:rPr>
        <w:rFonts w:ascii="Times New Roman" w:hAnsi="Times New Roman" w:cs="Times New Roman"/>
        <w:noProof/>
        <w:sz w:val="24"/>
        <w:szCs w:val="24"/>
      </w:rPr>
      <w:drawing>
        <wp:anchor distT="0" distB="0" distL="114300" distR="114300" simplePos="0" relativeHeight="251659264" behindDoc="1" locked="0" layoutInCell="1" allowOverlap="1" wp14:anchorId="7BA6AEA5" wp14:editId="4486DC83">
          <wp:simplePos x="0" y="0"/>
          <wp:positionH relativeFrom="column">
            <wp:posOffset>-24130</wp:posOffset>
          </wp:positionH>
          <wp:positionV relativeFrom="paragraph">
            <wp:posOffset>-174625</wp:posOffset>
          </wp:positionV>
          <wp:extent cx="1876425" cy="410210"/>
          <wp:effectExtent l="0" t="0" r="9525" b="8890"/>
          <wp:wrapNone/>
          <wp:docPr id="1" name="Imagen 1" descr="LETIS logo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IS logo sin ley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0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EF"/>
    <w:multiLevelType w:val="hybridMultilevel"/>
    <w:tmpl w:val="7FBE0662"/>
    <w:lvl w:ilvl="0" w:tplc="61D6C8C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17CB06BC"/>
    <w:multiLevelType w:val="multilevel"/>
    <w:tmpl w:val="03EE0D4E"/>
    <w:lvl w:ilvl="0">
      <w:start w:val="14"/>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25F9024E"/>
    <w:multiLevelType w:val="hybridMultilevel"/>
    <w:tmpl w:val="E78447A4"/>
    <w:lvl w:ilvl="0" w:tplc="DC509594">
      <w:start w:val="6"/>
      <w:numFmt w:val="bullet"/>
      <w:lvlText w:val="-"/>
      <w:lvlJc w:val="left"/>
      <w:pPr>
        <w:ind w:left="1069" w:hanging="360"/>
      </w:pPr>
      <w:rPr>
        <w:rFonts w:ascii="Arial Unicode MS" w:eastAsia="Arial Unicode MS" w:hAnsi="Arial Unicode MS" w:cs="Arial Unicode MS" w:hint="eastAsia"/>
        <w:b/>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28CA7591"/>
    <w:multiLevelType w:val="multilevel"/>
    <w:tmpl w:val="E836E1A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32CA391E"/>
    <w:multiLevelType w:val="hybridMultilevel"/>
    <w:tmpl w:val="B5A65036"/>
    <w:lvl w:ilvl="0" w:tplc="033A140E">
      <w:start w:val="1"/>
      <w:numFmt w:val="low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5">
    <w:nsid w:val="3AF7554A"/>
    <w:multiLevelType w:val="multilevel"/>
    <w:tmpl w:val="2DC8A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nsid w:val="3FBD08EE"/>
    <w:multiLevelType w:val="hybridMultilevel"/>
    <w:tmpl w:val="211EED3A"/>
    <w:lvl w:ilvl="0" w:tplc="56CA113C">
      <w:start w:val="1"/>
      <w:numFmt w:val="bullet"/>
      <w:lvlText w:val=""/>
      <w:lvlJc w:val="left"/>
      <w:pPr>
        <w:ind w:left="1571" w:hanging="360"/>
      </w:pPr>
      <w:rPr>
        <w:rFonts w:ascii="Symbol" w:hAnsi="Symbol" w:hint="default"/>
        <w:b w:val="0"/>
        <w:strike w:val="0"/>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nsid w:val="41E001C5"/>
    <w:multiLevelType w:val="hybridMultilevel"/>
    <w:tmpl w:val="0E1A7716"/>
    <w:lvl w:ilvl="0" w:tplc="EA1E2BA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46EF0F63"/>
    <w:multiLevelType w:val="multilevel"/>
    <w:tmpl w:val="3116A89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9E0C55"/>
    <w:multiLevelType w:val="hybridMultilevel"/>
    <w:tmpl w:val="478AC9C2"/>
    <w:lvl w:ilvl="0" w:tplc="3AB0EDF4">
      <w:start w:val="1"/>
      <w:numFmt w:val="lowerLetter"/>
      <w:lvlText w:val="%1."/>
      <w:lvlJc w:val="left"/>
      <w:pPr>
        <w:ind w:left="3993" w:hanging="360"/>
      </w:pPr>
      <w:rPr>
        <w:rFonts w:hint="default"/>
      </w:rPr>
    </w:lvl>
    <w:lvl w:ilvl="1" w:tplc="0C0A0019" w:tentative="1">
      <w:start w:val="1"/>
      <w:numFmt w:val="lowerLetter"/>
      <w:lvlText w:val="%2."/>
      <w:lvlJc w:val="left"/>
      <w:pPr>
        <w:ind w:left="4713" w:hanging="360"/>
      </w:pPr>
    </w:lvl>
    <w:lvl w:ilvl="2" w:tplc="0C0A001B" w:tentative="1">
      <w:start w:val="1"/>
      <w:numFmt w:val="lowerRoman"/>
      <w:lvlText w:val="%3."/>
      <w:lvlJc w:val="right"/>
      <w:pPr>
        <w:ind w:left="5433" w:hanging="180"/>
      </w:pPr>
    </w:lvl>
    <w:lvl w:ilvl="3" w:tplc="0C0A000F" w:tentative="1">
      <w:start w:val="1"/>
      <w:numFmt w:val="decimal"/>
      <w:lvlText w:val="%4."/>
      <w:lvlJc w:val="left"/>
      <w:pPr>
        <w:ind w:left="6153" w:hanging="360"/>
      </w:pPr>
    </w:lvl>
    <w:lvl w:ilvl="4" w:tplc="0C0A0019" w:tentative="1">
      <w:start w:val="1"/>
      <w:numFmt w:val="lowerLetter"/>
      <w:lvlText w:val="%5."/>
      <w:lvlJc w:val="left"/>
      <w:pPr>
        <w:ind w:left="6873" w:hanging="360"/>
      </w:pPr>
    </w:lvl>
    <w:lvl w:ilvl="5" w:tplc="0C0A001B" w:tentative="1">
      <w:start w:val="1"/>
      <w:numFmt w:val="lowerRoman"/>
      <w:lvlText w:val="%6."/>
      <w:lvlJc w:val="right"/>
      <w:pPr>
        <w:ind w:left="7593" w:hanging="180"/>
      </w:pPr>
    </w:lvl>
    <w:lvl w:ilvl="6" w:tplc="0C0A000F" w:tentative="1">
      <w:start w:val="1"/>
      <w:numFmt w:val="decimal"/>
      <w:lvlText w:val="%7."/>
      <w:lvlJc w:val="left"/>
      <w:pPr>
        <w:ind w:left="8313" w:hanging="360"/>
      </w:pPr>
    </w:lvl>
    <w:lvl w:ilvl="7" w:tplc="0C0A0019" w:tentative="1">
      <w:start w:val="1"/>
      <w:numFmt w:val="lowerLetter"/>
      <w:lvlText w:val="%8."/>
      <w:lvlJc w:val="left"/>
      <w:pPr>
        <w:ind w:left="9033" w:hanging="360"/>
      </w:pPr>
    </w:lvl>
    <w:lvl w:ilvl="8" w:tplc="0C0A001B" w:tentative="1">
      <w:start w:val="1"/>
      <w:numFmt w:val="lowerRoman"/>
      <w:lvlText w:val="%9."/>
      <w:lvlJc w:val="right"/>
      <w:pPr>
        <w:ind w:left="9753" w:hanging="180"/>
      </w:pPr>
    </w:lvl>
  </w:abstractNum>
  <w:abstractNum w:abstractNumId="10">
    <w:nsid w:val="6357529E"/>
    <w:multiLevelType w:val="hybridMultilevel"/>
    <w:tmpl w:val="420C2972"/>
    <w:lvl w:ilvl="0" w:tplc="50867CA4">
      <w:start w:val="1"/>
      <w:numFmt w:val="lowerLetter"/>
      <w:lvlText w:val="%1-"/>
      <w:lvlJc w:val="left"/>
      <w:pPr>
        <w:ind w:left="3633" w:hanging="360"/>
      </w:pPr>
      <w:rPr>
        <w:rFonts w:hint="default"/>
      </w:rPr>
    </w:lvl>
    <w:lvl w:ilvl="1" w:tplc="0C0A0019" w:tentative="1">
      <w:start w:val="1"/>
      <w:numFmt w:val="lowerLetter"/>
      <w:lvlText w:val="%2."/>
      <w:lvlJc w:val="left"/>
      <w:pPr>
        <w:ind w:left="4353" w:hanging="360"/>
      </w:pPr>
    </w:lvl>
    <w:lvl w:ilvl="2" w:tplc="0C0A001B" w:tentative="1">
      <w:start w:val="1"/>
      <w:numFmt w:val="lowerRoman"/>
      <w:lvlText w:val="%3."/>
      <w:lvlJc w:val="right"/>
      <w:pPr>
        <w:ind w:left="5073" w:hanging="180"/>
      </w:pPr>
    </w:lvl>
    <w:lvl w:ilvl="3" w:tplc="0C0A000F" w:tentative="1">
      <w:start w:val="1"/>
      <w:numFmt w:val="decimal"/>
      <w:lvlText w:val="%4."/>
      <w:lvlJc w:val="left"/>
      <w:pPr>
        <w:ind w:left="5793" w:hanging="360"/>
      </w:pPr>
    </w:lvl>
    <w:lvl w:ilvl="4" w:tplc="0C0A0019" w:tentative="1">
      <w:start w:val="1"/>
      <w:numFmt w:val="lowerLetter"/>
      <w:lvlText w:val="%5."/>
      <w:lvlJc w:val="left"/>
      <w:pPr>
        <w:ind w:left="6513" w:hanging="360"/>
      </w:pPr>
    </w:lvl>
    <w:lvl w:ilvl="5" w:tplc="0C0A001B" w:tentative="1">
      <w:start w:val="1"/>
      <w:numFmt w:val="lowerRoman"/>
      <w:lvlText w:val="%6."/>
      <w:lvlJc w:val="right"/>
      <w:pPr>
        <w:ind w:left="7233" w:hanging="180"/>
      </w:pPr>
    </w:lvl>
    <w:lvl w:ilvl="6" w:tplc="0C0A000F" w:tentative="1">
      <w:start w:val="1"/>
      <w:numFmt w:val="decimal"/>
      <w:lvlText w:val="%7."/>
      <w:lvlJc w:val="left"/>
      <w:pPr>
        <w:ind w:left="7953" w:hanging="360"/>
      </w:pPr>
    </w:lvl>
    <w:lvl w:ilvl="7" w:tplc="0C0A0019" w:tentative="1">
      <w:start w:val="1"/>
      <w:numFmt w:val="lowerLetter"/>
      <w:lvlText w:val="%8."/>
      <w:lvlJc w:val="left"/>
      <w:pPr>
        <w:ind w:left="8673" w:hanging="360"/>
      </w:pPr>
    </w:lvl>
    <w:lvl w:ilvl="8" w:tplc="0C0A001B" w:tentative="1">
      <w:start w:val="1"/>
      <w:numFmt w:val="lowerRoman"/>
      <w:lvlText w:val="%9."/>
      <w:lvlJc w:val="right"/>
      <w:pPr>
        <w:ind w:left="9393" w:hanging="180"/>
      </w:pPr>
    </w:lvl>
  </w:abstractNum>
  <w:abstractNum w:abstractNumId="11">
    <w:nsid w:val="66521C4C"/>
    <w:multiLevelType w:val="hybridMultilevel"/>
    <w:tmpl w:val="7CE01326"/>
    <w:lvl w:ilvl="0" w:tplc="153CDBC2">
      <w:start w:val="4"/>
      <w:numFmt w:val="decimal"/>
      <w:lvlText w:val="%1."/>
      <w:lvlJc w:val="left"/>
      <w:pPr>
        <w:tabs>
          <w:tab w:val="num" w:pos="720"/>
        </w:tabs>
        <w:ind w:left="720" w:hanging="360"/>
      </w:pPr>
      <w:rPr>
        <w:rFonts w:hint="default"/>
      </w:rPr>
    </w:lvl>
    <w:lvl w:ilvl="1" w:tplc="59965368">
      <w:numFmt w:val="none"/>
      <w:lvlText w:val=""/>
      <w:lvlJc w:val="left"/>
      <w:pPr>
        <w:tabs>
          <w:tab w:val="num" w:pos="360"/>
        </w:tabs>
      </w:pPr>
    </w:lvl>
    <w:lvl w:ilvl="2" w:tplc="3BB61644">
      <w:numFmt w:val="none"/>
      <w:lvlText w:val=""/>
      <w:lvlJc w:val="left"/>
      <w:pPr>
        <w:tabs>
          <w:tab w:val="num" w:pos="360"/>
        </w:tabs>
      </w:pPr>
    </w:lvl>
    <w:lvl w:ilvl="3" w:tplc="B4ACA068">
      <w:numFmt w:val="none"/>
      <w:lvlText w:val=""/>
      <w:lvlJc w:val="left"/>
      <w:pPr>
        <w:tabs>
          <w:tab w:val="num" w:pos="360"/>
        </w:tabs>
      </w:pPr>
    </w:lvl>
    <w:lvl w:ilvl="4" w:tplc="48183A8A">
      <w:numFmt w:val="none"/>
      <w:lvlText w:val=""/>
      <w:lvlJc w:val="left"/>
      <w:pPr>
        <w:tabs>
          <w:tab w:val="num" w:pos="360"/>
        </w:tabs>
      </w:pPr>
    </w:lvl>
    <w:lvl w:ilvl="5" w:tplc="32F8DC36">
      <w:numFmt w:val="none"/>
      <w:lvlText w:val=""/>
      <w:lvlJc w:val="left"/>
      <w:pPr>
        <w:tabs>
          <w:tab w:val="num" w:pos="360"/>
        </w:tabs>
      </w:pPr>
    </w:lvl>
    <w:lvl w:ilvl="6" w:tplc="9A02E3E6">
      <w:numFmt w:val="none"/>
      <w:lvlText w:val=""/>
      <w:lvlJc w:val="left"/>
      <w:pPr>
        <w:tabs>
          <w:tab w:val="num" w:pos="360"/>
        </w:tabs>
      </w:pPr>
    </w:lvl>
    <w:lvl w:ilvl="7" w:tplc="8C08834A">
      <w:numFmt w:val="none"/>
      <w:lvlText w:val=""/>
      <w:lvlJc w:val="left"/>
      <w:pPr>
        <w:tabs>
          <w:tab w:val="num" w:pos="360"/>
        </w:tabs>
      </w:pPr>
    </w:lvl>
    <w:lvl w:ilvl="8" w:tplc="548CFD86">
      <w:numFmt w:val="none"/>
      <w:lvlText w:val=""/>
      <w:lvlJc w:val="left"/>
      <w:pPr>
        <w:tabs>
          <w:tab w:val="num" w:pos="360"/>
        </w:tabs>
      </w:pPr>
    </w:lvl>
  </w:abstractNum>
  <w:abstractNum w:abstractNumId="12">
    <w:nsid w:val="6ABA1D5E"/>
    <w:multiLevelType w:val="multilevel"/>
    <w:tmpl w:val="B2F01FE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14110DE"/>
    <w:multiLevelType w:val="multilevel"/>
    <w:tmpl w:val="F34ADF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Arial Unicode MS" w:eastAsia="Arial Unicode MS" w:hAnsi="Arial Unicode MS" w:cs="Arial Unicode MS" w:hint="default"/>
        <w:b w:val="0"/>
        <w:color w:val="auto"/>
        <w:sz w:val="16"/>
        <w:szCs w:val="16"/>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1B50901"/>
    <w:multiLevelType w:val="hybridMultilevel"/>
    <w:tmpl w:val="B8F40E04"/>
    <w:lvl w:ilvl="0" w:tplc="0C0A000F">
      <w:start w:val="1"/>
      <w:numFmt w:val="decimal"/>
      <w:lvlText w:val="%1."/>
      <w:lvlJc w:val="left"/>
      <w:pPr>
        <w:ind w:left="720" w:hanging="360"/>
      </w:pPr>
      <w:rPr>
        <w:rFonts w:hint="default"/>
      </w:rPr>
    </w:lvl>
    <w:lvl w:ilvl="1" w:tplc="DB4A3884">
      <w:start w:val="1"/>
      <w:numFmt w:val="decimal"/>
      <w:lvlText w:val="%2."/>
      <w:lvlJc w:val="left"/>
      <w:pPr>
        <w:ind w:left="1440" w:hanging="360"/>
      </w:pPr>
      <w:rPr>
        <w:rFonts w:asciiTheme="minorHAnsi" w:eastAsiaTheme="minorEastAsia" w:hAnsiTheme="minorHAnsi" w:cstheme="minorBidi"/>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E30CB30">
      <w:start w:val="1"/>
      <w:numFmt w:val="decimal"/>
      <w:lvlText w:val="%7."/>
      <w:lvlJc w:val="left"/>
      <w:pPr>
        <w:ind w:left="5040" w:hanging="360"/>
      </w:pPr>
      <w:rPr>
        <w:b w:val="0"/>
      </w:rPr>
    </w:lvl>
    <w:lvl w:ilvl="7" w:tplc="F160A24C">
      <w:start w:val="1"/>
      <w:numFmt w:val="bullet"/>
      <w:lvlText w:val=""/>
      <w:lvlJc w:val="left"/>
      <w:pPr>
        <w:ind w:left="5760" w:hanging="360"/>
      </w:pPr>
      <w:rPr>
        <w:rFonts w:ascii="Symbol" w:eastAsia="Arial Unicode MS" w:hAnsi="Symbol" w:cs="Arial Unicode MS" w:hint="default"/>
      </w:rPr>
    </w:lvl>
    <w:lvl w:ilvl="8" w:tplc="0C0A001B" w:tentative="1">
      <w:start w:val="1"/>
      <w:numFmt w:val="lowerRoman"/>
      <w:lvlText w:val="%9."/>
      <w:lvlJc w:val="right"/>
      <w:pPr>
        <w:ind w:left="6480" w:hanging="180"/>
      </w:pPr>
    </w:lvl>
  </w:abstractNum>
  <w:abstractNum w:abstractNumId="15">
    <w:nsid w:val="71F80113"/>
    <w:multiLevelType w:val="hybridMultilevel"/>
    <w:tmpl w:val="DFDC84A0"/>
    <w:lvl w:ilvl="0" w:tplc="DDAEE5B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73E61274"/>
    <w:multiLevelType w:val="multilevel"/>
    <w:tmpl w:val="72D617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7D9014C"/>
    <w:multiLevelType w:val="multilevel"/>
    <w:tmpl w:val="708E85E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18">
    <w:nsid w:val="792A0C73"/>
    <w:multiLevelType w:val="hybridMultilevel"/>
    <w:tmpl w:val="4F8AD694"/>
    <w:lvl w:ilvl="0" w:tplc="D408F7D6">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9">
    <w:nsid w:val="7FE6745B"/>
    <w:multiLevelType w:val="multilevel"/>
    <w:tmpl w:val="19ECF9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16"/>
  </w:num>
  <w:num w:numId="3">
    <w:abstractNumId w:val="1"/>
  </w:num>
  <w:num w:numId="4">
    <w:abstractNumId w:val="13"/>
  </w:num>
  <w:num w:numId="5">
    <w:abstractNumId w:val="18"/>
  </w:num>
  <w:num w:numId="6">
    <w:abstractNumId w:val="6"/>
  </w:num>
  <w:num w:numId="7">
    <w:abstractNumId w:val="8"/>
  </w:num>
  <w:num w:numId="8">
    <w:abstractNumId w:val="17"/>
  </w:num>
  <w:num w:numId="9">
    <w:abstractNumId w:val="19"/>
  </w:num>
  <w:num w:numId="10">
    <w:abstractNumId w:val="11"/>
  </w:num>
  <w:num w:numId="11">
    <w:abstractNumId w:val="12"/>
  </w:num>
  <w:num w:numId="12">
    <w:abstractNumId w:val="3"/>
  </w:num>
  <w:num w:numId="13">
    <w:abstractNumId w:val="7"/>
  </w:num>
  <w:num w:numId="14">
    <w:abstractNumId w:val="4"/>
  </w:num>
  <w:num w:numId="15">
    <w:abstractNumId w:val="0"/>
  </w:num>
  <w:num w:numId="16">
    <w:abstractNumId w:val="2"/>
  </w:num>
  <w:num w:numId="17">
    <w:abstractNumId w:val="5"/>
  </w:num>
  <w:num w:numId="18">
    <w:abstractNumId w:val="10"/>
  </w:num>
  <w:num w:numId="19">
    <w:abstractNumId w:val="9"/>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A3"/>
    <w:rsid w:val="00000D0F"/>
    <w:rsid w:val="0002506E"/>
    <w:rsid w:val="0003147A"/>
    <w:rsid w:val="00046F2D"/>
    <w:rsid w:val="00063004"/>
    <w:rsid w:val="0007092C"/>
    <w:rsid w:val="0007665B"/>
    <w:rsid w:val="00087047"/>
    <w:rsid w:val="00093584"/>
    <w:rsid w:val="000A0ECB"/>
    <w:rsid w:val="000A5365"/>
    <w:rsid w:val="000A5BFF"/>
    <w:rsid w:val="000C0A18"/>
    <w:rsid w:val="000E0EC7"/>
    <w:rsid w:val="000E13E0"/>
    <w:rsid w:val="001343A3"/>
    <w:rsid w:val="0013546A"/>
    <w:rsid w:val="00155074"/>
    <w:rsid w:val="00161937"/>
    <w:rsid w:val="00163DCE"/>
    <w:rsid w:val="001674FB"/>
    <w:rsid w:val="001726BF"/>
    <w:rsid w:val="001A5E31"/>
    <w:rsid w:val="001A7226"/>
    <w:rsid w:val="001B21B7"/>
    <w:rsid w:val="002250F8"/>
    <w:rsid w:val="00241DAE"/>
    <w:rsid w:val="00280C08"/>
    <w:rsid w:val="00283C06"/>
    <w:rsid w:val="002A2CE7"/>
    <w:rsid w:val="002B2E32"/>
    <w:rsid w:val="002D7CFC"/>
    <w:rsid w:val="002E5B2E"/>
    <w:rsid w:val="002F6F91"/>
    <w:rsid w:val="0030334D"/>
    <w:rsid w:val="003454CF"/>
    <w:rsid w:val="00352F79"/>
    <w:rsid w:val="00393D3E"/>
    <w:rsid w:val="003A21DB"/>
    <w:rsid w:val="003A4CB5"/>
    <w:rsid w:val="003C01E4"/>
    <w:rsid w:val="003D3FD7"/>
    <w:rsid w:val="003E5C83"/>
    <w:rsid w:val="00430F77"/>
    <w:rsid w:val="004372D9"/>
    <w:rsid w:val="0044501E"/>
    <w:rsid w:val="00453BAA"/>
    <w:rsid w:val="0045472F"/>
    <w:rsid w:val="0046165E"/>
    <w:rsid w:val="00485C16"/>
    <w:rsid w:val="004A4D8D"/>
    <w:rsid w:val="004A71E8"/>
    <w:rsid w:val="004E2C23"/>
    <w:rsid w:val="005965AC"/>
    <w:rsid w:val="005A3EE0"/>
    <w:rsid w:val="005E3F6D"/>
    <w:rsid w:val="00612077"/>
    <w:rsid w:val="006229A3"/>
    <w:rsid w:val="0062412E"/>
    <w:rsid w:val="00634B28"/>
    <w:rsid w:val="00662D13"/>
    <w:rsid w:val="006705CE"/>
    <w:rsid w:val="00684DFF"/>
    <w:rsid w:val="00686473"/>
    <w:rsid w:val="006904CF"/>
    <w:rsid w:val="006A706D"/>
    <w:rsid w:val="006A7CF8"/>
    <w:rsid w:val="006B40A4"/>
    <w:rsid w:val="006C3E09"/>
    <w:rsid w:val="006E1404"/>
    <w:rsid w:val="0071235E"/>
    <w:rsid w:val="007418D1"/>
    <w:rsid w:val="007436C0"/>
    <w:rsid w:val="00757D95"/>
    <w:rsid w:val="00770784"/>
    <w:rsid w:val="00771B8F"/>
    <w:rsid w:val="007941FB"/>
    <w:rsid w:val="007B5A47"/>
    <w:rsid w:val="007D6D40"/>
    <w:rsid w:val="007E7FB6"/>
    <w:rsid w:val="00800D4A"/>
    <w:rsid w:val="00875920"/>
    <w:rsid w:val="008B0473"/>
    <w:rsid w:val="008B4CFE"/>
    <w:rsid w:val="008B50A7"/>
    <w:rsid w:val="008D3A45"/>
    <w:rsid w:val="008E427F"/>
    <w:rsid w:val="008F0D44"/>
    <w:rsid w:val="008F7F6D"/>
    <w:rsid w:val="0090682F"/>
    <w:rsid w:val="00912F51"/>
    <w:rsid w:val="00945748"/>
    <w:rsid w:val="00962F11"/>
    <w:rsid w:val="009D62CA"/>
    <w:rsid w:val="009F013D"/>
    <w:rsid w:val="00A07995"/>
    <w:rsid w:val="00A14A10"/>
    <w:rsid w:val="00A20626"/>
    <w:rsid w:val="00A324FA"/>
    <w:rsid w:val="00A40D48"/>
    <w:rsid w:val="00A5665F"/>
    <w:rsid w:val="00A94368"/>
    <w:rsid w:val="00AA4F19"/>
    <w:rsid w:val="00AB33CF"/>
    <w:rsid w:val="00AD1BAB"/>
    <w:rsid w:val="00B029B9"/>
    <w:rsid w:val="00B03566"/>
    <w:rsid w:val="00B20AE8"/>
    <w:rsid w:val="00B35731"/>
    <w:rsid w:val="00B41C6E"/>
    <w:rsid w:val="00B63C8B"/>
    <w:rsid w:val="00BA623D"/>
    <w:rsid w:val="00BD3D72"/>
    <w:rsid w:val="00BD493E"/>
    <w:rsid w:val="00BD4983"/>
    <w:rsid w:val="00BE3A1F"/>
    <w:rsid w:val="00C1279B"/>
    <w:rsid w:val="00C1301A"/>
    <w:rsid w:val="00C5302B"/>
    <w:rsid w:val="00C62916"/>
    <w:rsid w:val="00C67A2D"/>
    <w:rsid w:val="00C7712F"/>
    <w:rsid w:val="00C83310"/>
    <w:rsid w:val="00C9045E"/>
    <w:rsid w:val="00CA42FF"/>
    <w:rsid w:val="00CA6EAA"/>
    <w:rsid w:val="00CB043B"/>
    <w:rsid w:val="00CC379A"/>
    <w:rsid w:val="00CE6DB2"/>
    <w:rsid w:val="00CE720F"/>
    <w:rsid w:val="00D045F4"/>
    <w:rsid w:val="00D04D90"/>
    <w:rsid w:val="00D85970"/>
    <w:rsid w:val="00D85A29"/>
    <w:rsid w:val="00DA1C3D"/>
    <w:rsid w:val="00DA4B43"/>
    <w:rsid w:val="00DC771A"/>
    <w:rsid w:val="00DD7A94"/>
    <w:rsid w:val="00DF3A25"/>
    <w:rsid w:val="00E00F76"/>
    <w:rsid w:val="00E13AAB"/>
    <w:rsid w:val="00E13D8C"/>
    <w:rsid w:val="00E21BC0"/>
    <w:rsid w:val="00E241B1"/>
    <w:rsid w:val="00E450AB"/>
    <w:rsid w:val="00E67DB4"/>
    <w:rsid w:val="00E74055"/>
    <w:rsid w:val="00E741DE"/>
    <w:rsid w:val="00E922CC"/>
    <w:rsid w:val="00EB0120"/>
    <w:rsid w:val="00EC0F05"/>
    <w:rsid w:val="00EE2E95"/>
    <w:rsid w:val="00EE36F7"/>
    <w:rsid w:val="00EF26A2"/>
    <w:rsid w:val="00F249CF"/>
    <w:rsid w:val="00F31773"/>
    <w:rsid w:val="00F44B78"/>
    <w:rsid w:val="00F46A5D"/>
    <w:rsid w:val="00F953CA"/>
    <w:rsid w:val="00FE0409"/>
    <w:rsid w:val="00FE6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A14A10"/>
    <w:pPr>
      <w:keepNext/>
      <w:spacing w:after="0" w:line="360" w:lineRule="auto"/>
      <w:outlineLvl w:val="4"/>
    </w:pPr>
    <w:rPr>
      <w:rFonts w:ascii="Arial" w:eastAsia="Times New Roman" w:hAnsi="Arial" w:cs="Arial"/>
      <w:b/>
      <w:color w:val="FF0000"/>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43A3"/>
    <w:pPr>
      <w:ind w:left="720"/>
      <w:contextualSpacing/>
    </w:pPr>
  </w:style>
  <w:style w:type="paragraph" w:styleId="Encabezado">
    <w:name w:val="header"/>
    <w:basedOn w:val="Normal"/>
    <w:link w:val="EncabezadoCar"/>
    <w:uiPriority w:val="99"/>
    <w:unhideWhenUsed/>
    <w:rsid w:val="00BD49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93E"/>
  </w:style>
  <w:style w:type="paragraph" w:styleId="Piedepgina">
    <w:name w:val="footer"/>
    <w:basedOn w:val="Normal"/>
    <w:link w:val="PiedepginaCar"/>
    <w:uiPriority w:val="99"/>
    <w:unhideWhenUsed/>
    <w:rsid w:val="00BD49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93E"/>
  </w:style>
  <w:style w:type="paragraph" w:styleId="Textodeglobo">
    <w:name w:val="Balloon Text"/>
    <w:basedOn w:val="Normal"/>
    <w:link w:val="TextodegloboCar"/>
    <w:uiPriority w:val="99"/>
    <w:semiHidden/>
    <w:unhideWhenUsed/>
    <w:rsid w:val="00670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5CE"/>
    <w:rPr>
      <w:rFonts w:ascii="Tahoma" w:hAnsi="Tahoma" w:cs="Tahoma"/>
      <w:sz w:val="16"/>
      <w:szCs w:val="16"/>
    </w:rPr>
  </w:style>
  <w:style w:type="character" w:styleId="Refdecomentario">
    <w:name w:val="annotation reference"/>
    <w:basedOn w:val="Fuentedeprrafopredeter"/>
    <w:uiPriority w:val="99"/>
    <w:semiHidden/>
    <w:unhideWhenUsed/>
    <w:rsid w:val="00F46A5D"/>
    <w:rPr>
      <w:sz w:val="16"/>
      <w:szCs w:val="16"/>
    </w:rPr>
  </w:style>
  <w:style w:type="paragraph" w:styleId="Textocomentario">
    <w:name w:val="annotation text"/>
    <w:basedOn w:val="Normal"/>
    <w:link w:val="TextocomentarioCar"/>
    <w:uiPriority w:val="99"/>
    <w:semiHidden/>
    <w:unhideWhenUsed/>
    <w:rsid w:val="00F46A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A5D"/>
    <w:rPr>
      <w:sz w:val="20"/>
      <w:szCs w:val="20"/>
    </w:rPr>
  </w:style>
  <w:style w:type="paragraph" w:styleId="Asuntodelcomentario">
    <w:name w:val="annotation subject"/>
    <w:basedOn w:val="Textocomentario"/>
    <w:next w:val="Textocomentario"/>
    <w:link w:val="AsuntodelcomentarioCar"/>
    <w:uiPriority w:val="99"/>
    <w:semiHidden/>
    <w:unhideWhenUsed/>
    <w:rsid w:val="00F46A5D"/>
    <w:rPr>
      <w:b/>
      <w:bCs/>
    </w:rPr>
  </w:style>
  <w:style w:type="character" w:customStyle="1" w:styleId="AsuntodelcomentarioCar">
    <w:name w:val="Asunto del comentario Car"/>
    <w:basedOn w:val="TextocomentarioCar"/>
    <w:link w:val="Asuntodelcomentario"/>
    <w:uiPriority w:val="99"/>
    <w:semiHidden/>
    <w:rsid w:val="00F46A5D"/>
    <w:rPr>
      <w:b/>
      <w:bCs/>
      <w:sz w:val="20"/>
      <w:szCs w:val="20"/>
    </w:rPr>
  </w:style>
  <w:style w:type="character" w:customStyle="1" w:styleId="Ttulo5Car">
    <w:name w:val="Título 5 Car"/>
    <w:basedOn w:val="Fuentedeprrafopredeter"/>
    <w:link w:val="Ttulo5"/>
    <w:rsid w:val="00A14A10"/>
    <w:rPr>
      <w:rFonts w:ascii="Arial" w:eastAsia="Times New Roman" w:hAnsi="Arial" w:cs="Arial"/>
      <w:b/>
      <w:color w:val="FF0000"/>
      <w:sz w:val="24"/>
      <w:szCs w:val="24"/>
      <w:lang w:val="es-AR" w:eastAsia="es-AR"/>
    </w:rPr>
  </w:style>
  <w:style w:type="paragraph" w:styleId="Textoindependiente">
    <w:name w:val="Body Text"/>
    <w:basedOn w:val="Normal"/>
    <w:link w:val="TextoindependienteCar"/>
    <w:rsid w:val="00A14A10"/>
    <w:pPr>
      <w:spacing w:after="0" w:line="360" w:lineRule="auto"/>
    </w:pPr>
    <w:rPr>
      <w:rFonts w:ascii="Arial" w:eastAsia="Times New Roman" w:hAnsi="Arial" w:cs="Arial"/>
      <w:sz w:val="24"/>
      <w:szCs w:val="20"/>
      <w:lang w:val="es-AR" w:eastAsia="es-AR"/>
    </w:rPr>
  </w:style>
  <w:style w:type="character" w:customStyle="1" w:styleId="TextoindependienteCar">
    <w:name w:val="Texto independiente Car"/>
    <w:basedOn w:val="Fuentedeprrafopredeter"/>
    <w:link w:val="Textoindependiente"/>
    <w:rsid w:val="00A14A10"/>
    <w:rPr>
      <w:rFonts w:ascii="Arial" w:eastAsia="Times New Roman" w:hAnsi="Arial" w:cs="Arial"/>
      <w:sz w:val="24"/>
      <w:szCs w:val="20"/>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A14A10"/>
    <w:pPr>
      <w:keepNext/>
      <w:spacing w:after="0" w:line="360" w:lineRule="auto"/>
      <w:outlineLvl w:val="4"/>
    </w:pPr>
    <w:rPr>
      <w:rFonts w:ascii="Arial" w:eastAsia="Times New Roman" w:hAnsi="Arial" w:cs="Arial"/>
      <w:b/>
      <w:color w:val="FF0000"/>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43A3"/>
    <w:pPr>
      <w:ind w:left="720"/>
      <w:contextualSpacing/>
    </w:pPr>
  </w:style>
  <w:style w:type="paragraph" w:styleId="Encabezado">
    <w:name w:val="header"/>
    <w:basedOn w:val="Normal"/>
    <w:link w:val="EncabezadoCar"/>
    <w:uiPriority w:val="99"/>
    <w:unhideWhenUsed/>
    <w:rsid w:val="00BD49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93E"/>
  </w:style>
  <w:style w:type="paragraph" w:styleId="Piedepgina">
    <w:name w:val="footer"/>
    <w:basedOn w:val="Normal"/>
    <w:link w:val="PiedepginaCar"/>
    <w:uiPriority w:val="99"/>
    <w:unhideWhenUsed/>
    <w:rsid w:val="00BD49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93E"/>
  </w:style>
  <w:style w:type="paragraph" w:styleId="Textodeglobo">
    <w:name w:val="Balloon Text"/>
    <w:basedOn w:val="Normal"/>
    <w:link w:val="TextodegloboCar"/>
    <w:uiPriority w:val="99"/>
    <w:semiHidden/>
    <w:unhideWhenUsed/>
    <w:rsid w:val="00670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5CE"/>
    <w:rPr>
      <w:rFonts w:ascii="Tahoma" w:hAnsi="Tahoma" w:cs="Tahoma"/>
      <w:sz w:val="16"/>
      <w:szCs w:val="16"/>
    </w:rPr>
  </w:style>
  <w:style w:type="character" w:styleId="Refdecomentario">
    <w:name w:val="annotation reference"/>
    <w:basedOn w:val="Fuentedeprrafopredeter"/>
    <w:uiPriority w:val="99"/>
    <w:semiHidden/>
    <w:unhideWhenUsed/>
    <w:rsid w:val="00F46A5D"/>
    <w:rPr>
      <w:sz w:val="16"/>
      <w:szCs w:val="16"/>
    </w:rPr>
  </w:style>
  <w:style w:type="paragraph" w:styleId="Textocomentario">
    <w:name w:val="annotation text"/>
    <w:basedOn w:val="Normal"/>
    <w:link w:val="TextocomentarioCar"/>
    <w:uiPriority w:val="99"/>
    <w:semiHidden/>
    <w:unhideWhenUsed/>
    <w:rsid w:val="00F46A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A5D"/>
    <w:rPr>
      <w:sz w:val="20"/>
      <w:szCs w:val="20"/>
    </w:rPr>
  </w:style>
  <w:style w:type="paragraph" w:styleId="Asuntodelcomentario">
    <w:name w:val="annotation subject"/>
    <w:basedOn w:val="Textocomentario"/>
    <w:next w:val="Textocomentario"/>
    <w:link w:val="AsuntodelcomentarioCar"/>
    <w:uiPriority w:val="99"/>
    <w:semiHidden/>
    <w:unhideWhenUsed/>
    <w:rsid w:val="00F46A5D"/>
    <w:rPr>
      <w:b/>
      <w:bCs/>
    </w:rPr>
  </w:style>
  <w:style w:type="character" w:customStyle="1" w:styleId="AsuntodelcomentarioCar">
    <w:name w:val="Asunto del comentario Car"/>
    <w:basedOn w:val="TextocomentarioCar"/>
    <w:link w:val="Asuntodelcomentario"/>
    <w:uiPriority w:val="99"/>
    <w:semiHidden/>
    <w:rsid w:val="00F46A5D"/>
    <w:rPr>
      <w:b/>
      <w:bCs/>
      <w:sz w:val="20"/>
      <w:szCs w:val="20"/>
    </w:rPr>
  </w:style>
  <w:style w:type="character" w:customStyle="1" w:styleId="Ttulo5Car">
    <w:name w:val="Título 5 Car"/>
    <w:basedOn w:val="Fuentedeprrafopredeter"/>
    <w:link w:val="Ttulo5"/>
    <w:rsid w:val="00A14A10"/>
    <w:rPr>
      <w:rFonts w:ascii="Arial" w:eastAsia="Times New Roman" w:hAnsi="Arial" w:cs="Arial"/>
      <w:b/>
      <w:color w:val="FF0000"/>
      <w:sz w:val="24"/>
      <w:szCs w:val="24"/>
      <w:lang w:val="es-AR" w:eastAsia="es-AR"/>
    </w:rPr>
  </w:style>
  <w:style w:type="paragraph" w:styleId="Textoindependiente">
    <w:name w:val="Body Text"/>
    <w:basedOn w:val="Normal"/>
    <w:link w:val="TextoindependienteCar"/>
    <w:rsid w:val="00A14A10"/>
    <w:pPr>
      <w:spacing w:after="0" w:line="360" w:lineRule="auto"/>
    </w:pPr>
    <w:rPr>
      <w:rFonts w:ascii="Arial" w:eastAsia="Times New Roman" w:hAnsi="Arial" w:cs="Arial"/>
      <w:sz w:val="24"/>
      <w:szCs w:val="20"/>
      <w:lang w:val="es-AR" w:eastAsia="es-AR"/>
    </w:rPr>
  </w:style>
  <w:style w:type="character" w:customStyle="1" w:styleId="TextoindependienteCar">
    <w:name w:val="Texto independiente Car"/>
    <w:basedOn w:val="Fuentedeprrafopredeter"/>
    <w:link w:val="Textoindependiente"/>
    <w:rsid w:val="00A14A10"/>
    <w:rPr>
      <w:rFonts w:ascii="Arial" w:eastAsia="Times New Roman" w:hAnsi="Arial" w:cs="Arial"/>
      <w:sz w:val="24"/>
      <w:szCs w:val="2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A399-5C5A-491D-9B65-4C6D0049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4169</Words>
  <Characters>22932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LETIS</Company>
  <LinksUpToDate>false</LinksUpToDate>
  <CharactersWithSpaces>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calidad</cp:lastModifiedBy>
  <cp:revision>3</cp:revision>
  <cp:lastPrinted>2016-10-25T15:14:00Z</cp:lastPrinted>
  <dcterms:created xsi:type="dcterms:W3CDTF">2017-10-19T13:40:00Z</dcterms:created>
  <dcterms:modified xsi:type="dcterms:W3CDTF">2018-02-26T18:04:00Z</dcterms:modified>
</cp:coreProperties>
</file>